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556" w:rsidRPr="00923EFE" w:rsidRDefault="00020735" w:rsidP="006A357F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NSC </w:t>
      </w:r>
      <w:r w:rsidR="00D1292D">
        <w:rPr>
          <w:rFonts w:asciiTheme="minorHAnsi" w:hAnsiTheme="minorHAnsi" w:cstheme="minorHAnsi"/>
          <w:b/>
          <w:bCs/>
          <w:sz w:val="24"/>
          <w:szCs w:val="24"/>
        </w:rPr>
        <w:t>Technical-</w:t>
      </w:r>
      <w:r w:rsidR="00676215" w:rsidRPr="00923EFE">
        <w:rPr>
          <w:rFonts w:asciiTheme="minorHAnsi" w:hAnsiTheme="minorHAnsi" w:cstheme="minorHAnsi"/>
          <w:b/>
          <w:bCs/>
          <w:sz w:val="24"/>
          <w:szCs w:val="24"/>
        </w:rPr>
        <w:t>Subcommittee Conference Call Minutes –</w:t>
      </w:r>
      <w:r w:rsidR="00AF2BD0">
        <w:rPr>
          <w:rFonts w:asciiTheme="minorHAnsi" w:hAnsiTheme="minorHAnsi" w:cstheme="minorHAnsi"/>
          <w:b/>
          <w:bCs/>
          <w:sz w:val="24"/>
          <w:szCs w:val="24"/>
        </w:rPr>
        <w:t>July 15, 2014</w:t>
      </w:r>
    </w:p>
    <w:p w:rsidR="00676215" w:rsidRPr="00923EFE" w:rsidRDefault="00676215" w:rsidP="009249C4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676215" w:rsidRPr="00BF0E23" w:rsidRDefault="00676215" w:rsidP="009249C4">
      <w:pPr>
        <w:spacing w:after="0" w:line="240" w:lineRule="auto"/>
        <w:rPr>
          <w:rFonts w:asciiTheme="minorHAnsi" w:hAnsiTheme="minorHAnsi" w:cstheme="minorHAnsi"/>
          <w:b/>
          <w:bCs/>
          <w:i/>
          <w:iCs/>
        </w:rPr>
      </w:pPr>
      <w:r w:rsidRPr="00BF0E23">
        <w:rPr>
          <w:rFonts w:asciiTheme="minorHAnsi" w:hAnsiTheme="minorHAnsi" w:cstheme="minorHAnsi"/>
          <w:b/>
          <w:bCs/>
          <w:i/>
          <w:iCs/>
        </w:rPr>
        <w:t>Attending</w:t>
      </w:r>
      <w:r w:rsidR="006E50B8" w:rsidRPr="00BF0E23">
        <w:rPr>
          <w:rFonts w:asciiTheme="minorHAnsi" w:hAnsiTheme="minorHAnsi" w:cstheme="minorHAnsi"/>
          <w:b/>
          <w:bCs/>
          <w:i/>
          <w:iCs/>
        </w:rPr>
        <w:t>:</w:t>
      </w:r>
    </w:p>
    <w:p w:rsidR="00020735" w:rsidRPr="00BF0E23" w:rsidRDefault="00020735" w:rsidP="009249C4">
      <w:pPr>
        <w:spacing w:after="0" w:line="240" w:lineRule="auto"/>
        <w:rPr>
          <w:rFonts w:asciiTheme="minorHAnsi" w:hAnsiTheme="minorHAnsi" w:cstheme="minorHAnsi"/>
        </w:rPr>
      </w:pPr>
      <w:proofErr w:type="spellStart"/>
      <w:r w:rsidRPr="00BF0E23">
        <w:rPr>
          <w:rFonts w:asciiTheme="minorHAnsi" w:hAnsiTheme="minorHAnsi" w:cstheme="minorHAnsi"/>
        </w:rPr>
        <w:t>Reg</w:t>
      </w:r>
      <w:proofErr w:type="spellEnd"/>
      <w:r w:rsidRPr="00BF0E23">
        <w:rPr>
          <w:rFonts w:asciiTheme="minorHAnsi" w:hAnsiTheme="minorHAnsi" w:cstheme="minorHAnsi"/>
        </w:rPr>
        <w:t xml:space="preserve"> 1:  Sara Johnson </w:t>
      </w:r>
      <w:r w:rsidR="001A7E29" w:rsidRPr="00BF0E23">
        <w:rPr>
          <w:rFonts w:asciiTheme="minorHAnsi" w:hAnsiTheme="minorHAnsi" w:cstheme="minorHAnsi"/>
        </w:rPr>
        <w:t>–</w:t>
      </w:r>
      <w:r w:rsidRPr="00BF0E23">
        <w:rPr>
          <w:rFonts w:asciiTheme="minorHAnsi" w:hAnsiTheme="minorHAnsi" w:cstheme="minorHAnsi"/>
        </w:rPr>
        <w:t xml:space="preserve"> NH</w:t>
      </w:r>
      <w:r w:rsidR="001A7E29" w:rsidRPr="00BF0E23">
        <w:rPr>
          <w:rFonts w:asciiTheme="minorHAnsi" w:hAnsiTheme="minorHAnsi" w:cstheme="minorHAnsi"/>
        </w:rPr>
        <w:t>; Loui</w:t>
      </w:r>
      <w:r w:rsidR="00350352" w:rsidRPr="00BF0E23">
        <w:rPr>
          <w:rFonts w:asciiTheme="minorHAnsi" w:hAnsiTheme="minorHAnsi" w:cstheme="minorHAnsi"/>
        </w:rPr>
        <w:t>s</w:t>
      </w:r>
      <w:r w:rsidR="001A7E29" w:rsidRPr="00BF0E23">
        <w:rPr>
          <w:rFonts w:asciiTheme="minorHAnsi" w:hAnsiTheme="minorHAnsi" w:cstheme="minorHAnsi"/>
        </w:rPr>
        <w:t xml:space="preserve"> Fountain, Ed Cousins, Pete Carl</w:t>
      </w:r>
      <w:r w:rsidR="00350352" w:rsidRPr="00BF0E23">
        <w:rPr>
          <w:rFonts w:asciiTheme="minorHAnsi" w:hAnsiTheme="minorHAnsi" w:cstheme="minorHAnsi"/>
        </w:rPr>
        <w:t>e</w:t>
      </w:r>
      <w:r w:rsidR="001A7E29" w:rsidRPr="00BF0E23">
        <w:rPr>
          <w:rFonts w:asciiTheme="minorHAnsi" w:hAnsiTheme="minorHAnsi" w:cstheme="minorHAnsi"/>
        </w:rPr>
        <w:t xml:space="preserve">ton, </w:t>
      </w:r>
      <w:proofErr w:type="spellStart"/>
      <w:r w:rsidR="001A7E29" w:rsidRPr="00BF0E23">
        <w:rPr>
          <w:rFonts w:asciiTheme="minorHAnsi" w:hAnsiTheme="minorHAnsi" w:cstheme="minorHAnsi"/>
        </w:rPr>
        <w:t>Jaim</w:t>
      </w:r>
      <w:r w:rsidR="00350352" w:rsidRPr="00BF0E23">
        <w:rPr>
          <w:rFonts w:asciiTheme="minorHAnsi" w:hAnsiTheme="minorHAnsi" w:cstheme="minorHAnsi"/>
        </w:rPr>
        <w:t>ee</w:t>
      </w:r>
      <w:proofErr w:type="spellEnd"/>
      <w:r w:rsidR="001A7E29" w:rsidRPr="00BF0E23">
        <w:rPr>
          <w:rFonts w:asciiTheme="minorHAnsi" w:hAnsiTheme="minorHAnsi" w:cstheme="minorHAnsi"/>
        </w:rPr>
        <w:t xml:space="preserve"> </w:t>
      </w:r>
      <w:proofErr w:type="spellStart"/>
      <w:r w:rsidR="001A7E29" w:rsidRPr="00BF0E23">
        <w:rPr>
          <w:rFonts w:asciiTheme="minorHAnsi" w:hAnsiTheme="minorHAnsi" w:cstheme="minorHAnsi"/>
        </w:rPr>
        <w:t>Farr</w:t>
      </w:r>
      <w:r w:rsidR="00350352" w:rsidRPr="00BF0E23">
        <w:rPr>
          <w:rFonts w:asciiTheme="minorHAnsi" w:hAnsiTheme="minorHAnsi" w:cstheme="minorHAnsi"/>
        </w:rPr>
        <w:t>i</w:t>
      </w:r>
      <w:r w:rsidR="001A7E29" w:rsidRPr="00BF0E23">
        <w:rPr>
          <w:rFonts w:asciiTheme="minorHAnsi" w:hAnsiTheme="minorHAnsi" w:cstheme="minorHAnsi"/>
        </w:rPr>
        <w:t>n</w:t>
      </w:r>
      <w:proofErr w:type="spellEnd"/>
      <w:r w:rsidR="001A7E29" w:rsidRPr="00BF0E23">
        <w:rPr>
          <w:rFonts w:asciiTheme="minorHAnsi" w:hAnsiTheme="minorHAnsi" w:cstheme="minorHAnsi"/>
        </w:rPr>
        <w:t xml:space="preserve"> – ME</w:t>
      </w:r>
      <w:r w:rsidR="00350352" w:rsidRPr="00BF0E23">
        <w:rPr>
          <w:rFonts w:asciiTheme="minorHAnsi" w:hAnsiTheme="minorHAnsi" w:cstheme="minorHAnsi"/>
        </w:rPr>
        <w:t xml:space="preserve"> DEP</w:t>
      </w:r>
      <w:r w:rsidR="001A7E29" w:rsidRPr="00BF0E23">
        <w:rPr>
          <w:rFonts w:asciiTheme="minorHAnsi" w:hAnsiTheme="minorHAnsi" w:cstheme="minorHAnsi"/>
        </w:rPr>
        <w:t xml:space="preserve"> (for Julie Churchill)</w:t>
      </w:r>
    </w:p>
    <w:p w:rsidR="00676215" w:rsidRPr="00BF0E23" w:rsidRDefault="00676215" w:rsidP="009249C4">
      <w:pPr>
        <w:spacing w:after="0" w:line="240" w:lineRule="auto"/>
        <w:rPr>
          <w:rFonts w:asciiTheme="minorHAnsi" w:hAnsiTheme="minorHAnsi" w:cstheme="minorHAnsi"/>
        </w:rPr>
      </w:pPr>
      <w:proofErr w:type="spellStart"/>
      <w:r w:rsidRPr="00BF0E23">
        <w:rPr>
          <w:rFonts w:asciiTheme="minorHAnsi" w:hAnsiTheme="minorHAnsi" w:cstheme="minorHAnsi"/>
        </w:rPr>
        <w:t>Reg</w:t>
      </w:r>
      <w:proofErr w:type="spellEnd"/>
      <w:r w:rsidRPr="00BF0E23">
        <w:rPr>
          <w:rFonts w:asciiTheme="minorHAnsi" w:hAnsiTheme="minorHAnsi" w:cstheme="minorHAnsi"/>
        </w:rPr>
        <w:t xml:space="preserve"> 3:</w:t>
      </w:r>
      <w:r w:rsidR="00330B2A" w:rsidRPr="00BF0E23">
        <w:rPr>
          <w:rFonts w:asciiTheme="minorHAnsi" w:hAnsiTheme="minorHAnsi" w:cstheme="minorHAnsi"/>
        </w:rPr>
        <w:t xml:space="preserve"> </w:t>
      </w:r>
      <w:r w:rsidR="000848BB" w:rsidRPr="00BF0E23">
        <w:rPr>
          <w:rFonts w:asciiTheme="minorHAnsi" w:hAnsiTheme="minorHAnsi" w:cstheme="minorHAnsi"/>
        </w:rPr>
        <w:t>Patty Higgins - VA</w:t>
      </w:r>
      <w:r w:rsidR="00D1292D" w:rsidRPr="00BF0E23">
        <w:rPr>
          <w:rFonts w:asciiTheme="minorHAnsi" w:hAnsiTheme="minorHAnsi" w:cstheme="minorHAnsi"/>
        </w:rPr>
        <w:t>;</w:t>
      </w:r>
      <w:r w:rsidR="00A73C35" w:rsidRPr="00BF0E23">
        <w:rPr>
          <w:rFonts w:asciiTheme="minorHAnsi" w:hAnsiTheme="minorHAnsi" w:cstheme="minorHAnsi"/>
        </w:rPr>
        <w:t xml:space="preserve"> Susan Foster, Jeremy Hancher - PA</w:t>
      </w:r>
    </w:p>
    <w:p w:rsidR="00475BC7" w:rsidRPr="00BF0E23" w:rsidRDefault="00676215" w:rsidP="009249C4">
      <w:pPr>
        <w:spacing w:after="0" w:line="240" w:lineRule="auto"/>
        <w:ind w:left="720" w:hanging="720"/>
        <w:rPr>
          <w:rFonts w:asciiTheme="minorHAnsi" w:hAnsiTheme="minorHAnsi" w:cstheme="minorHAnsi"/>
        </w:rPr>
      </w:pPr>
      <w:proofErr w:type="spellStart"/>
      <w:r w:rsidRPr="00BF0E23">
        <w:rPr>
          <w:rFonts w:asciiTheme="minorHAnsi" w:hAnsiTheme="minorHAnsi" w:cstheme="minorHAnsi"/>
        </w:rPr>
        <w:t>Reg</w:t>
      </w:r>
      <w:proofErr w:type="spellEnd"/>
      <w:r w:rsidRPr="00BF0E23">
        <w:rPr>
          <w:rFonts w:asciiTheme="minorHAnsi" w:hAnsiTheme="minorHAnsi" w:cstheme="minorHAnsi"/>
        </w:rPr>
        <w:t xml:space="preserve"> 4: </w:t>
      </w:r>
      <w:r w:rsidR="00475BC7" w:rsidRPr="00BF0E23">
        <w:rPr>
          <w:rFonts w:asciiTheme="minorHAnsi" w:hAnsiTheme="minorHAnsi" w:cstheme="minorHAnsi"/>
        </w:rPr>
        <w:t>Donovan Grimwood</w:t>
      </w:r>
      <w:r w:rsidR="00A049CB" w:rsidRPr="00BF0E23">
        <w:rPr>
          <w:rFonts w:asciiTheme="minorHAnsi" w:hAnsiTheme="minorHAnsi" w:cstheme="minorHAnsi"/>
        </w:rPr>
        <w:t xml:space="preserve"> </w:t>
      </w:r>
      <w:r w:rsidR="00912173" w:rsidRPr="00BF0E23">
        <w:rPr>
          <w:rFonts w:asciiTheme="minorHAnsi" w:hAnsiTheme="minorHAnsi" w:cstheme="minorHAnsi"/>
        </w:rPr>
        <w:t>– TN</w:t>
      </w:r>
      <w:r w:rsidR="000848BB" w:rsidRPr="00BF0E23">
        <w:rPr>
          <w:rFonts w:asciiTheme="minorHAnsi" w:hAnsiTheme="minorHAnsi" w:cstheme="minorHAnsi"/>
        </w:rPr>
        <w:t>;</w:t>
      </w:r>
      <w:r w:rsidR="00912173" w:rsidRPr="00BF0E23">
        <w:rPr>
          <w:rFonts w:asciiTheme="minorHAnsi" w:hAnsiTheme="minorHAnsi" w:cstheme="minorHAnsi"/>
        </w:rPr>
        <w:t xml:space="preserve"> </w:t>
      </w:r>
      <w:r w:rsidR="009D4EDF" w:rsidRPr="00BF0E23">
        <w:rPr>
          <w:rFonts w:asciiTheme="minorHAnsi" w:hAnsiTheme="minorHAnsi" w:cstheme="minorHAnsi"/>
        </w:rPr>
        <w:t xml:space="preserve">Tony Pendola </w:t>
      </w:r>
      <w:r w:rsidR="008C69B4" w:rsidRPr="00BF0E23">
        <w:rPr>
          <w:rFonts w:asciiTheme="minorHAnsi" w:hAnsiTheme="minorHAnsi" w:cstheme="minorHAnsi"/>
        </w:rPr>
        <w:t>–</w:t>
      </w:r>
      <w:r w:rsidR="009D4EDF" w:rsidRPr="00BF0E23">
        <w:rPr>
          <w:rFonts w:asciiTheme="minorHAnsi" w:hAnsiTheme="minorHAnsi" w:cstheme="minorHAnsi"/>
        </w:rPr>
        <w:t xml:space="preserve"> NC</w:t>
      </w:r>
      <w:r w:rsidR="000848BB" w:rsidRPr="00BF0E23">
        <w:rPr>
          <w:rFonts w:asciiTheme="minorHAnsi" w:hAnsiTheme="minorHAnsi" w:cstheme="minorHAnsi"/>
        </w:rPr>
        <w:t xml:space="preserve">; </w:t>
      </w:r>
      <w:r w:rsidR="001A7E29" w:rsidRPr="00BF0E23">
        <w:rPr>
          <w:rFonts w:asciiTheme="minorHAnsi" w:hAnsiTheme="minorHAnsi" w:cstheme="minorHAnsi"/>
        </w:rPr>
        <w:t xml:space="preserve">Emily </w:t>
      </w:r>
      <w:proofErr w:type="spellStart"/>
      <w:r w:rsidR="001A7E29" w:rsidRPr="00BF0E23">
        <w:rPr>
          <w:rFonts w:asciiTheme="minorHAnsi" w:hAnsiTheme="minorHAnsi" w:cstheme="minorHAnsi"/>
        </w:rPr>
        <w:t>Ohde</w:t>
      </w:r>
      <w:proofErr w:type="spellEnd"/>
      <w:r w:rsidR="001A7E29" w:rsidRPr="00BF0E23">
        <w:rPr>
          <w:rFonts w:asciiTheme="minorHAnsi" w:hAnsiTheme="minorHAnsi" w:cstheme="minorHAnsi"/>
        </w:rPr>
        <w:t xml:space="preserve"> </w:t>
      </w:r>
      <w:r w:rsidR="00EC7F65">
        <w:rPr>
          <w:rFonts w:asciiTheme="minorHAnsi" w:hAnsiTheme="minorHAnsi" w:cstheme="minorHAnsi"/>
        </w:rPr>
        <w:t>–</w:t>
      </w:r>
      <w:r w:rsidR="001A7E29" w:rsidRPr="00BF0E23">
        <w:rPr>
          <w:rFonts w:asciiTheme="minorHAnsi" w:hAnsiTheme="minorHAnsi" w:cstheme="minorHAnsi"/>
        </w:rPr>
        <w:t xml:space="preserve"> KY</w:t>
      </w:r>
      <w:r w:rsidR="00EC7F65">
        <w:rPr>
          <w:rFonts w:asciiTheme="minorHAnsi" w:hAnsiTheme="minorHAnsi" w:cstheme="minorHAnsi"/>
        </w:rPr>
        <w:t>; Mary Talukder - GA</w:t>
      </w:r>
    </w:p>
    <w:p w:rsidR="00FF4562" w:rsidRPr="00BF0E23" w:rsidRDefault="00676215" w:rsidP="009249C4">
      <w:pPr>
        <w:spacing w:after="0" w:line="240" w:lineRule="auto"/>
        <w:ind w:left="720" w:hanging="720"/>
        <w:rPr>
          <w:rFonts w:asciiTheme="minorHAnsi" w:hAnsiTheme="minorHAnsi" w:cstheme="minorHAnsi"/>
        </w:rPr>
      </w:pPr>
      <w:proofErr w:type="spellStart"/>
      <w:r w:rsidRPr="00BF0E23">
        <w:rPr>
          <w:rFonts w:asciiTheme="minorHAnsi" w:hAnsiTheme="minorHAnsi" w:cstheme="minorHAnsi"/>
        </w:rPr>
        <w:t>Reg</w:t>
      </w:r>
      <w:proofErr w:type="spellEnd"/>
      <w:r w:rsidRPr="00BF0E23">
        <w:rPr>
          <w:rFonts w:asciiTheme="minorHAnsi" w:hAnsiTheme="minorHAnsi" w:cstheme="minorHAnsi"/>
        </w:rPr>
        <w:t xml:space="preserve"> 5: </w:t>
      </w:r>
      <w:r w:rsidR="00A049CB" w:rsidRPr="00BF0E23">
        <w:rPr>
          <w:rFonts w:asciiTheme="minorHAnsi" w:hAnsiTheme="minorHAnsi" w:cstheme="minorHAnsi"/>
        </w:rPr>
        <w:t xml:space="preserve">Rick Carleski – OH; </w:t>
      </w:r>
      <w:r w:rsidR="001A7E29" w:rsidRPr="00BF0E23">
        <w:rPr>
          <w:rFonts w:asciiTheme="minorHAnsi" w:hAnsiTheme="minorHAnsi" w:cstheme="minorHAnsi"/>
        </w:rPr>
        <w:t>Erin Conley, R</w:t>
      </w:r>
      <w:r w:rsidR="00350352" w:rsidRPr="00BF0E23">
        <w:rPr>
          <w:rFonts w:asciiTheme="minorHAnsi" w:hAnsiTheme="minorHAnsi" w:cstheme="minorHAnsi"/>
        </w:rPr>
        <w:t>e</w:t>
      </w:r>
      <w:r w:rsidR="001A7E29" w:rsidRPr="00BF0E23">
        <w:rPr>
          <w:rFonts w:asciiTheme="minorHAnsi" w:hAnsiTheme="minorHAnsi" w:cstheme="minorHAnsi"/>
        </w:rPr>
        <w:t>shoma Baner</w:t>
      </w:r>
      <w:r w:rsidR="00350352" w:rsidRPr="00BF0E23">
        <w:rPr>
          <w:rFonts w:asciiTheme="minorHAnsi" w:hAnsiTheme="minorHAnsi" w:cstheme="minorHAnsi"/>
        </w:rPr>
        <w:t>j</w:t>
      </w:r>
      <w:r w:rsidR="001A7E29" w:rsidRPr="00BF0E23">
        <w:rPr>
          <w:rFonts w:asciiTheme="minorHAnsi" w:hAnsiTheme="minorHAnsi" w:cstheme="minorHAnsi"/>
        </w:rPr>
        <w:t>ee - IL</w:t>
      </w:r>
      <w:r w:rsidR="008C69B4" w:rsidRPr="00BF0E23">
        <w:rPr>
          <w:rFonts w:asciiTheme="minorHAnsi" w:hAnsiTheme="minorHAnsi" w:cstheme="minorHAnsi"/>
        </w:rPr>
        <w:t>;</w:t>
      </w:r>
      <w:r w:rsidR="009B1C06" w:rsidRPr="00BF0E23">
        <w:rPr>
          <w:rFonts w:asciiTheme="minorHAnsi" w:hAnsiTheme="minorHAnsi" w:cstheme="minorHAnsi"/>
        </w:rPr>
        <w:t xml:space="preserve"> </w:t>
      </w:r>
      <w:r w:rsidR="00A049CB" w:rsidRPr="00BF0E23">
        <w:rPr>
          <w:rFonts w:asciiTheme="minorHAnsi" w:hAnsiTheme="minorHAnsi" w:cstheme="minorHAnsi"/>
        </w:rPr>
        <w:t>Mark Stoddard</w:t>
      </w:r>
      <w:r w:rsidR="00D95CB7" w:rsidRPr="00BF0E23">
        <w:rPr>
          <w:rFonts w:asciiTheme="minorHAnsi" w:hAnsiTheme="minorHAnsi" w:cstheme="minorHAnsi"/>
        </w:rPr>
        <w:t xml:space="preserve"> –</w:t>
      </w:r>
      <w:r w:rsidR="00C63846" w:rsidRPr="00BF0E23">
        <w:rPr>
          <w:rFonts w:asciiTheme="minorHAnsi" w:hAnsiTheme="minorHAnsi" w:cstheme="minorHAnsi"/>
        </w:rPr>
        <w:t xml:space="preserve"> IN</w:t>
      </w:r>
      <w:r w:rsidR="009B1C06" w:rsidRPr="00BF0E23">
        <w:rPr>
          <w:rFonts w:asciiTheme="minorHAnsi" w:hAnsiTheme="minorHAnsi" w:cstheme="minorHAnsi"/>
        </w:rPr>
        <w:t xml:space="preserve"> </w:t>
      </w:r>
    </w:p>
    <w:p w:rsidR="00676215" w:rsidRPr="00BF0E23" w:rsidRDefault="00FF4562" w:rsidP="009249C4">
      <w:pPr>
        <w:spacing w:after="0" w:line="240" w:lineRule="auto"/>
        <w:ind w:left="720" w:hanging="720"/>
        <w:rPr>
          <w:rFonts w:asciiTheme="minorHAnsi" w:hAnsiTheme="minorHAnsi" w:cstheme="minorHAnsi"/>
        </w:rPr>
      </w:pPr>
      <w:proofErr w:type="spellStart"/>
      <w:r w:rsidRPr="00BF0E23">
        <w:rPr>
          <w:rFonts w:asciiTheme="minorHAnsi" w:hAnsiTheme="minorHAnsi" w:cstheme="minorHAnsi"/>
        </w:rPr>
        <w:t>Reg</w:t>
      </w:r>
      <w:proofErr w:type="spellEnd"/>
      <w:r w:rsidRPr="00BF0E23">
        <w:rPr>
          <w:rFonts w:asciiTheme="minorHAnsi" w:hAnsiTheme="minorHAnsi" w:cstheme="minorHAnsi"/>
        </w:rPr>
        <w:t xml:space="preserve"> 6: </w:t>
      </w:r>
      <w:r w:rsidR="00A6030C">
        <w:rPr>
          <w:rFonts w:asciiTheme="minorHAnsi" w:hAnsiTheme="minorHAnsi" w:cstheme="minorHAnsi"/>
        </w:rPr>
        <w:t>Patty Avery – TX</w:t>
      </w:r>
      <w:bookmarkStart w:id="0" w:name="_GoBack"/>
      <w:bookmarkEnd w:id="0"/>
    </w:p>
    <w:p w:rsidR="00696294" w:rsidRPr="00BF0E23" w:rsidRDefault="00676215" w:rsidP="009249C4">
      <w:pPr>
        <w:spacing w:after="0" w:line="240" w:lineRule="auto"/>
        <w:rPr>
          <w:rFonts w:asciiTheme="minorHAnsi" w:hAnsiTheme="minorHAnsi" w:cstheme="minorHAnsi"/>
        </w:rPr>
      </w:pPr>
      <w:proofErr w:type="spellStart"/>
      <w:r w:rsidRPr="00BF0E23">
        <w:rPr>
          <w:rFonts w:asciiTheme="minorHAnsi" w:hAnsiTheme="minorHAnsi" w:cstheme="minorHAnsi"/>
        </w:rPr>
        <w:t>Reg</w:t>
      </w:r>
      <w:proofErr w:type="spellEnd"/>
      <w:r w:rsidRPr="00BF0E23">
        <w:rPr>
          <w:rFonts w:asciiTheme="minorHAnsi" w:hAnsiTheme="minorHAnsi" w:cstheme="minorHAnsi"/>
        </w:rPr>
        <w:t xml:space="preserve"> 7: </w:t>
      </w:r>
      <w:r w:rsidR="00475BC7" w:rsidRPr="00BF0E23">
        <w:rPr>
          <w:rFonts w:asciiTheme="minorHAnsi" w:hAnsiTheme="minorHAnsi" w:cstheme="minorHAnsi"/>
        </w:rPr>
        <w:t>Barb Goode</w:t>
      </w:r>
      <w:r w:rsidR="000848BB" w:rsidRPr="00BF0E23">
        <w:rPr>
          <w:rFonts w:asciiTheme="minorHAnsi" w:hAnsiTheme="minorHAnsi" w:cstheme="minorHAnsi"/>
        </w:rPr>
        <w:t xml:space="preserve"> </w:t>
      </w:r>
      <w:r w:rsidR="008C69B4" w:rsidRPr="00BF0E23">
        <w:rPr>
          <w:rFonts w:asciiTheme="minorHAnsi" w:hAnsiTheme="minorHAnsi" w:cstheme="minorHAnsi"/>
        </w:rPr>
        <w:t>– KS</w:t>
      </w:r>
      <w:r w:rsidR="001A3DA4">
        <w:rPr>
          <w:rFonts w:asciiTheme="minorHAnsi" w:hAnsiTheme="minorHAnsi" w:cstheme="minorHAnsi"/>
        </w:rPr>
        <w:t>;</w:t>
      </w:r>
      <w:r w:rsidR="001A3DA4" w:rsidRPr="001A3DA4">
        <w:rPr>
          <w:rFonts w:asciiTheme="minorHAnsi" w:hAnsiTheme="minorHAnsi" w:cstheme="minorHAnsi"/>
        </w:rPr>
        <w:t xml:space="preserve"> </w:t>
      </w:r>
      <w:r w:rsidR="001A3DA4" w:rsidRPr="00EC7F65">
        <w:rPr>
          <w:rFonts w:asciiTheme="minorHAnsi" w:hAnsiTheme="minorHAnsi" w:cstheme="minorHAnsi"/>
        </w:rPr>
        <w:t>Ryan Green</w:t>
      </w:r>
      <w:r w:rsidR="001A3DA4">
        <w:rPr>
          <w:rFonts w:asciiTheme="minorHAnsi" w:hAnsiTheme="minorHAnsi" w:cstheme="minorHAnsi"/>
        </w:rPr>
        <w:t xml:space="preserve">, Adam </w:t>
      </w:r>
      <w:proofErr w:type="spellStart"/>
      <w:r w:rsidR="001A3DA4">
        <w:rPr>
          <w:rFonts w:asciiTheme="minorHAnsi" w:hAnsiTheme="minorHAnsi" w:cstheme="minorHAnsi"/>
        </w:rPr>
        <w:t>Yarina</w:t>
      </w:r>
      <w:proofErr w:type="spellEnd"/>
      <w:r w:rsidR="001A3DA4" w:rsidRPr="00EC7F65">
        <w:rPr>
          <w:rFonts w:asciiTheme="minorHAnsi" w:hAnsiTheme="minorHAnsi" w:cstheme="minorHAnsi"/>
        </w:rPr>
        <w:t xml:space="preserve"> –NE</w:t>
      </w:r>
    </w:p>
    <w:p w:rsidR="001A7E29" w:rsidRPr="00BF0E23" w:rsidRDefault="001A7E29" w:rsidP="009249C4">
      <w:pPr>
        <w:spacing w:after="0" w:line="240" w:lineRule="auto"/>
        <w:rPr>
          <w:rFonts w:asciiTheme="minorHAnsi" w:hAnsiTheme="minorHAnsi" w:cstheme="minorHAnsi"/>
        </w:rPr>
      </w:pPr>
      <w:proofErr w:type="spellStart"/>
      <w:r w:rsidRPr="00BF0E23">
        <w:rPr>
          <w:rFonts w:asciiTheme="minorHAnsi" w:hAnsiTheme="minorHAnsi" w:cstheme="minorHAnsi"/>
        </w:rPr>
        <w:t>Reg</w:t>
      </w:r>
      <w:proofErr w:type="spellEnd"/>
      <w:r w:rsidRPr="00BF0E23">
        <w:rPr>
          <w:rFonts w:asciiTheme="minorHAnsi" w:hAnsiTheme="minorHAnsi" w:cstheme="minorHAnsi"/>
        </w:rPr>
        <w:t xml:space="preserve"> 8:  John Podolinsky - MT</w:t>
      </w:r>
    </w:p>
    <w:p w:rsidR="009B1C06" w:rsidRPr="00BF0E23" w:rsidRDefault="008C69B4" w:rsidP="009249C4">
      <w:pPr>
        <w:spacing w:after="0" w:line="240" w:lineRule="auto"/>
        <w:rPr>
          <w:rFonts w:asciiTheme="minorHAnsi" w:hAnsiTheme="minorHAnsi" w:cstheme="minorHAnsi"/>
        </w:rPr>
      </w:pPr>
      <w:proofErr w:type="spellStart"/>
      <w:r w:rsidRPr="00BF0E23">
        <w:rPr>
          <w:rFonts w:asciiTheme="minorHAnsi" w:hAnsiTheme="minorHAnsi" w:cstheme="minorHAnsi"/>
        </w:rPr>
        <w:t>Reg</w:t>
      </w:r>
      <w:proofErr w:type="spellEnd"/>
      <w:r w:rsidRPr="00BF0E23">
        <w:rPr>
          <w:rFonts w:asciiTheme="minorHAnsi" w:hAnsiTheme="minorHAnsi" w:cstheme="minorHAnsi"/>
        </w:rPr>
        <w:t xml:space="preserve"> </w:t>
      </w:r>
      <w:r w:rsidR="00102359" w:rsidRPr="00BF0E23">
        <w:rPr>
          <w:rFonts w:asciiTheme="minorHAnsi" w:hAnsiTheme="minorHAnsi" w:cstheme="minorHAnsi"/>
        </w:rPr>
        <w:t>9</w:t>
      </w:r>
      <w:r w:rsidRPr="00BF0E23">
        <w:rPr>
          <w:rFonts w:asciiTheme="minorHAnsi" w:hAnsiTheme="minorHAnsi" w:cstheme="minorHAnsi"/>
        </w:rPr>
        <w:t xml:space="preserve">: </w:t>
      </w:r>
      <w:r w:rsidR="00A73C35" w:rsidRPr="00BF0E23">
        <w:rPr>
          <w:rFonts w:asciiTheme="minorHAnsi" w:hAnsiTheme="minorHAnsi" w:cstheme="minorHAnsi"/>
        </w:rPr>
        <w:t xml:space="preserve">Genevieve Salmonson </w:t>
      </w:r>
      <w:r w:rsidR="00475BC7" w:rsidRPr="00BF0E23">
        <w:rPr>
          <w:rFonts w:asciiTheme="minorHAnsi" w:hAnsiTheme="minorHAnsi" w:cstheme="minorHAnsi"/>
        </w:rPr>
        <w:t>–</w:t>
      </w:r>
      <w:r w:rsidR="00A73C35" w:rsidRPr="00BF0E23">
        <w:rPr>
          <w:rFonts w:asciiTheme="minorHAnsi" w:hAnsiTheme="minorHAnsi" w:cstheme="minorHAnsi"/>
        </w:rPr>
        <w:t xml:space="preserve"> HI</w:t>
      </w:r>
    </w:p>
    <w:p w:rsidR="00475BC7" w:rsidRPr="00BF0E23" w:rsidRDefault="00475BC7" w:rsidP="009249C4">
      <w:pPr>
        <w:spacing w:after="0" w:line="240" w:lineRule="auto"/>
        <w:rPr>
          <w:rFonts w:asciiTheme="minorHAnsi" w:hAnsiTheme="minorHAnsi" w:cstheme="minorHAnsi"/>
        </w:rPr>
      </w:pPr>
      <w:r w:rsidRPr="00BF0E23">
        <w:rPr>
          <w:rFonts w:asciiTheme="minorHAnsi" w:hAnsiTheme="minorHAnsi" w:cstheme="minorHAnsi"/>
        </w:rPr>
        <w:t xml:space="preserve">EPA:  </w:t>
      </w:r>
      <w:r w:rsidR="001A7E29" w:rsidRPr="00BF0E23">
        <w:rPr>
          <w:rFonts w:asciiTheme="minorHAnsi" w:hAnsiTheme="minorHAnsi" w:cstheme="minorHAnsi"/>
        </w:rPr>
        <w:t xml:space="preserve">Paula Hoag – SBO; Debra </w:t>
      </w:r>
      <w:proofErr w:type="spellStart"/>
      <w:r w:rsidR="001A7E29" w:rsidRPr="00BF0E23">
        <w:rPr>
          <w:rFonts w:asciiTheme="minorHAnsi" w:hAnsiTheme="minorHAnsi" w:cstheme="minorHAnsi"/>
        </w:rPr>
        <w:t>Dalcher</w:t>
      </w:r>
      <w:proofErr w:type="spellEnd"/>
      <w:r w:rsidR="000848BB" w:rsidRPr="00BF0E23">
        <w:rPr>
          <w:rFonts w:asciiTheme="minorHAnsi" w:hAnsiTheme="minorHAnsi" w:cstheme="minorHAnsi"/>
        </w:rPr>
        <w:t>- OAQPS/RTP</w:t>
      </w:r>
    </w:p>
    <w:p w:rsidR="000848BB" w:rsidRPr="00BF0E23" w:rsidRDefault="000848BB" w:rsidP="000848BB">
      <w:pPr>
        <w:pStyle w:val="Standard1"/>
        <w:spacing w:before="0" w:after="0"/>
        <w:rPr>
          <w:rFonts w:asciiTheme="minorHAnsi" w:hAnsiTheme="minorHAnsi" w:cs="Calibri"/>
          <w:b/>
          <w:bCs/>
          <w:sz w:val="22"/>
          <w:szCs w:val="22"/>
        </w:rPr>
      </w:pPr>
      <w:bookmarkStart w:id="1" w:name="OLE_LINK3"/>
      <w:bookmarkStart w:id="2" w:name="OLE_LINK4"/>
      <w:bookmarkStart w:id="3" w:name="OLE_LINK1"/>
      <w:bookmarkStart w:id="4" w:name="OLE_LINK2"/>
    </w:p>
    <w:p w:rsidR="000848BB" w:rsidRPr="00BF0E23" w:rsidRDefault="000848BB" w:rsidP="0008617A">
      <w:pPr>
        <w:pStyle w:val="Standard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Calibri"/>
          <w:bCs/>
          <w:sz w:val="22"/>
          <w:szCs w:val="22"/>
        </w:rPr>
      </w:pPr>
      <w:r w:rsidRPr="00BF0E23">
        <w:rPr>
          <w:rFonts w:asciiTheme="minorHAnsi" w:hAnsiTheme="minorHAnsi" w:cs="Calibri"/>
          <w:b/>
          <w:bCs/>
          <w:sz w:val="22"/>
          <w:szCs w:val="22"/>
        </w:rPr>
        <w:t>Temporary Tech-Subcommittee</w:t>
      </w:r>
      <w:r w:rsidR="0008617A" w:rsidRPr="00BF0E23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Pr="00BF0E23">
        <w:rPr>
          <w:rFonts w:asciiTheme="minorHAnsi" w:hAnsiTheme="minorHAnsi" w:cs="Calibri"/>
          <w:b/>
          <w:bCs/>
          <w:sz w:val="22"/>
          <w:szCs w:val="22"/>
        </w:rPr>
        <w:t xml:space="preserve"> folder:   Check out link </w:t>
      </w:r>
      <w:r w:rsidR="0008617A" w:rsidRPr="00BF0E23">
        <w:rPr>
          <w:rFonts w:asciiTheme="minorHAnsi" w:hAnsiTheme="minorHAnsi" w:cs="Calibri"/>
          <w:b/>
          <w:bCs/>
          <w:sz w:val="22"/>
          <w:szCs w:val="22"/>
        </w:rPr>
        <w:t>below and let Jeremy or Rick know if you have problems</w:t>
      </w:r>
    </w:p>
    <w:p w:rsidR="000848BB" w:rsidRPr="00BF0E23" w:rsidRDefault="005E3DFB" w:rsidP="0008617A">
      <w:pPr>
        <w:pStyle w:val="Standard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Calibri"/>
          <w:bCs/>
          <w:sz w:val="22"/>
          <w:szCs w:val="22"/>
        </w:rPr>
      </w:pPr>
      <w:hyperlink r:id="rId8" w:history="1">
        <w:r w:rsidR="000848BB" w:rsidRPr="00BF0E23">
          <w:rPr>
            <w:rStyle w:val="Hyperlink"/>
            <w:rFonts w:asciiTheme="minorHAnsi" w:hAnsiTheme="minorHAnsi" w:cs="Calibri"/>
            <w:bCs/>
            <w:sz w:val="22"/>
            <w:szCs w:val="22"/>
          </w:rPr>
          <w:t>https://upenn.box.com/s/doptddztmkcv98zefar7</w:t>
        </w:r>
      </w:hyperlink>
      <w:r w:rsidR="000848BB" w:rsidRPr="00BF0E23">
        <w:rPr>
          <w:rFonts w:asciiTheme="minorHAnsi" w:hAnsiTheme="minorHAnsi" w:cs="Calibri"/>
          <w:bCs/>
          <w:sz w:val="22"/>
          <w:szCs w:val="22"/>
        </w:rPr>
        <w:t xml:space="preserve"> </w:t>
      </w:r>
    </w:p>
    <w:p w:rsidR="000848BB" w:rsidRPr="00BF0E23" w:rsidRDefault="000848BB" w:rsidP="000848BB">
      <w:pPr>
        <w:pStyle w:val="Standard1"/>
        <w:spacing w:before="0" w:after="0"/>
        <w:rPr>
          <w:rFonts w:asciiTheme="minorHAnsi" w:hAnsiTheme="minorHAnsi" w:cs="Calibri"/>
          <w:b/>
          <w:bCs/>
          <w:sz w:val="22"/>
          <w:szCs w:val="22"/>
        </w:rPr>
      </w:pPr>
    </w:p>
    <w:p w:rsidR="00AF2BD0" w:rsidRPr="00BF0E23" w:rsidRDefault="00AF2BD0" w:rsidP="00AF2BD0">
      <w:pPr>
        <w:pStyle w:val="Standard1"/>
        <w:spacing w:before="0" w:after="0"/>
        <w:rPr>
          <w:rFonts w:asciiTheme="minorHAnsi" w:hAnsiTheme="minorHAnsi" w:cs="Calibri"/>
          <w:bCs/>
          <w:sz w:val="22"/>
          <w:szCs w:val="22"/>
        </w:rPr>
      </w:pPr>
    </w:p>
    <w:p w:rsidR="00C5210B" w:rsidRPr="00BF0E23" w:rsidRDefault="00AF2BD0" w:rsidP="00643925">
      <w:pPr>
        <w:pStyle w:val="ListParagraph"/>
        <w:spacing w:line="240" w:lineRule="auto"/>
        <w:ind w:left="0"/>
        <w:rPr>
          <w:rFonts w:asciiTheme="minorHAnsi" w:hAnsiTheme="minorHAnsi"/>
          <w:bCs/>
        </w:rPr>
      </w:pPr>
      <w:r w:rsidRPr="00BF0E23">
        <w:rPr>
          <w:rFonts w:asciiTheme="minorHAnsi" w:hAnsiTheme="minorHAnsi"/>
          <w:b/>
          <w:bCs/>
        </w:rPr>
        <w:t>2014 Annual Training</w:t>
      </w:r>
      <w:r w:rsidR="00C5210B" w:rsidRPr="00BF0E23">
        <w:rPr>
          <w:rFonts w:asciiTheme="minorHAnsi" w:hAnsiTheme="minorHAnsi"/>
          <w:b/>
          <w:bCs/>
        </w:rPr>
        <w:t xml:space="preserve"> </w:t>
      </w:r>
      <w:r w:rsidRPr="00BF0E23">
        <w:rPr>
          <w:rFonts w:asciiTheme="minorHAnsi" w:hAnsiTheme="minorHAnsi"/>
          <w:b/>
          <w:bCs/>
        </w:rPr>
        <w:t>Conference</w:t>
      </w:r>
      <w:r w:rsidR="00C5210B" w:rsidRPr="00BF0E23">
        <w:rPr>
          <w:rFonts w:asciiTheme="minorHAnsi" w:hAnsiTheme="minorHAnsi"/>
          <w:b/>
          <w:bCs/>
        </w:rPr>
        <w:t xml:space="preserve"> R</w:t>
      </w:r>
      <w:r w:rsidRPr="00BF0E23">
        <w:rPr>
          <w:rFonts w:asciiTheme="minorHAnsi" w:hAnsiTheme="minorHAnsi"/>
          <w:b/>
          <w:bCs/>
        </w:rPr>
        <w:t>ecap</w:t>
      </w:r>
      <w:r w:rsidR="00C5210B" w:rsidRPr="00BF0E23">
        <w:rPr>
          <w:rFonts w:asciiTheme="minorHAnsi" w:hAnsiTheme="minorHAnsi"/>
          <w:b/>
          <w:bCs/>
        </w:rPr>
        <w:t xml:space="preserve"> of</w:t>
      </w:r>
      <w:r w:rsidRPr="00BF0E23">
        <w:rPr>
          <w:rFonts w:asciiTheme="minorHAnsi" w:hAnsiTheme="minorHAnsi"/>
          <w:b/>
          <w:bCs/>
        </w:rPr>
        <w:t xml:space="preserve"> </w:t>
      </w:r>
      <w:r w:rsidR="00347985" w:rsidRPr="00BF0E23">
        <w:rPr>
          <w:rFonts w:asciiTheme="minorHAnsi" w:hAnsiTheme="minorHAnsi"/>
          <w:b/>
          <w:bCs/>
        </w:rPr>
        <w:t>Tec</w:t>
      </w:r>
      <w:r w:rsidRPr="00BF0E23">
        <w:rPr>
          <w:rFonts w:asciiTheme="minorHAnsi" w:hAnsiTheme="minorHAnsi"/>
          <w:b/>
          <w:bCs/>
        </w:rPr>
        <w:t xml:space="preserve">hnical </w:t>
      </w:r>
      <w:r w:rsidR="00C5210B" w:rsidRPr="00BF0E23">
        <w:rPr>
          <w:rFonts w:asciiTheme="minorHAnsi" w:hAnsiTheme="minorHAnsi"/>
          <w:b/>
          <w:bCs/>
        </w:rPr>
        <w:t>S</w:t>
      </w:r>
      <w:r w:rsidRPr="00BF0E23">
        <w:rPr>
          <w:rFonts w:asciiTheme="minorHAnsi" w:hAnsiTheme="minorHAnsi"/>
          <w:b/>
          <w:bCs/>
        </w:rPr>
        <w:t xml:space="preserve">ubcommittee </w:t>
      </w:r>
      <w:r w:rsidR="00C5210B" w:rsidRPr="00BF0E23">
        <w:rPr>
          <w:rFonts w:asciiTheme="minorHAnsi" w:hAnsiTheme="minorHAnsi"/>
          <w:b/>
          <w:bCs/>
        </w:rPr>
        <w:t>B</w:t>
      </w:r>
      <w:r w:rsidRPr="00BF0E23">
        <w:rPr>
          <w:rFonts w:asciiTheme="minorHAnsi" w:hAnsiTheme="minorHAnsi"/>
          <w:b/>
          <w:bCs/>
        </w:rPr>
        <w:t xml:space="preserve">reakout </w:t>
      </w:r>
      <w:r w:rsidR="00C5210B" w:rsidRPr="00BF0E23">
        <w:rPr>
          <w:rFonts w:asciiTheme="minorHAnsi" w:hAnsiTheme="minorHAnsi"/>
          <w:b/>
          <w:bCs/>
        </w:rPr>
        <w:t>S</w:t>
      </w:r>
      <w:r w:rsidRPr="00BF0E23">
        <w:rPr>
          <w:rFonts w:asciiTheme="minorHAnsi" w:hAnsiTheme="minorHAnsi"/>
          <w:b/>
          <w:bCs/>
        </w:rPr>
        <w:t>essions</w:t>
      </w:r>
      <w:r w:rsidRPr="00BF0E23">
        <w:rPr>
          <w:rFonts w:asciiTheme="minorHAnsi" w:hAnsiTheme="minorHAnsi"/>
          <w:bCs/>
        </w:rPr>
        <w:t xml:space="preserve"> </w:t>
      </w:r>
      <w:r w:rsidR="00347985" w:rsidRPr="00BF0E23">
        <w:rPr>
          <w:rFonts w:asciiTheme="minorHAnsi" w:hAnsiTheme="minorHAnsi"/>
          <w:bCs/>
        </w:rPr>
        <w:t>Genevieve (HI)</w:t>
      </w:r>
      <w:r w:rsidR="00C5210B" w:rsidRPr="00BF0E23">
        <w:rPr>
          <w:rFonts w:asciiTheme="minorHAnsi" w:hAnsiTheme="minorHAnsi"/>
          <w:bCs/>
        </w:rPr>
        <w:t xml:space="preserve">:  </w:t>
      </w:r>
      <w:r w:rsidRPr="00BF0E23">
        <w:rPr>
          <w:rFonts w:asciiTheme="minorHAnsi" w:hAnsiTheme="minorHAnsi"/>
          <w:bCs/>
        </w:rPr>
        <w:t>both sessions helpful</w:t>
      </w:r>
      <w:r w:rsidR="00347985" w:rsidRPr="00BF0E23">
        <w:rPr>
          <w:rFonts w:asciiTheme="minorHAnsi" w:hAnsiTheme="minorHAnsi"/>
          <w:bCs/>
        </w:rPr>
        <w:t>, but</w:t>
      </w:r>
      <w:r w:rsidRPr="00BF0E23">
        <w:rPr>
          <w:rFonts w:asciiTheme="minorHAnsi" w:hAnsiTheme="minorHAnsi"/>
          <w:bCs/>
        </w:rPr>
        <w:t xml:space="preserve"> room was too tight and cramped</w:t>
      </w:r>
      <w:r w:rsidR="00347985" w:rsidRPr="00BF0E23">
        <w:rPr>
          <w:rFonts w:asciiTheme="minorHAnsi" w:hAnsiTheme="minorHAnsi"/>
          <w:bCs/>
        </w:rPr>
        <w:t>.  Susan (PA)</w:t>
      </w:r>
      <w:r w:rsidR="00C5210B" w:rsidRPr="00BF0E23">
        <w:rPr>
          <w:rFonts w:asciiTheme="minorHAnsi" w:hAnsiTheme="minorHAnsi"/>
          <w:bCs/>
        </w:rPr>
        <w:t xml:space="preserve">:  new dry cleaning technologies session was good (attended via webinar).  Also sent follow-up questions to Mary </w:t>
      </w:r>
      <w:proofErr w:type="spellStart"/>
      <w:r w:rsidR="00C5210B" w:rsidRPr="00BF0E23">
        <w:rPr>
          <w:rFonts w:asciiTheme="minorHAnsi" w:hAnsiTheme="minorHAnsi"/>
          <w:bCs/>
        </w:rPr>
        <w:t>Scalco</w:t>
      </w:r>
      <w:proofErr w:type="spellEnd"/>
      <w:r w:rsidR="00C5210B" w:rsidRPr="00BF0E23">
        <w:rPr>
          <w:rFonts w:asciiTheme="minorHAnsi" w:hAnsiTheme="minorHAnsi"/>
          <w:bCs/>
        </w:rPr>
        <w:t xml:space="preserve"> and she responded promptly.  Session slide shows are posted at </w:t>
      </w:r>
      <w:hyperlink r:id="rId9" w:history="1">
        <w:r w:rsidR="00C5210B" w:rsidRPr="00BF0E23">
          <w:rPr>
            <w:rStyle w:val="Hyperlink"/>
            <w:rFonts w:asciiTheme="minorHAnsi" w:hAnsiTheme="minorHAnsi"/>
            <w:bCs/>
          </w:rPr>
          <w:t>http://www.epa.gov/sbo/environmental_training.htm</w:t>
        </w:r>
      </w:hyperlink>
    </w:p>
    <w:p w:rsidR="00AF2BD0" w:rsidRPr="00BF0E23" w:rsidRDefault="00AF2BD0" w:rsidP="00643925">
      <w:pPr>
        <w:pStyle w:val="Standard1"/>
        <w:spacing w:before="0" w:after="0"/>
        <w:rPr>
          <w:rFonts w:asciiTheme="minorHAnsi" w:hAnsiTheme="minorHAnsi" w:cs="Calibri"/>
          <w:b/>
          <w:bCs/>
          <w:sz w:val="22"/>
          <w:szCs w:val="22"/>
        </w:rPr>
      </w:pPr>
      <w:r w:rsidRPr="00BF0E23">
        <w:rPr>
          <w:rFonts w:asciiTheme="minorHAnsi" w:hAnsiTheme="minorHAnsi" w:cs="Calibri"/>
          <w:b/>
          <w:bCs/>
          <w:sz w:val="22"/>
          <w:szCs w:val="22"/>
        </w:rPr>
        <w:t>Affirmative Defense and Startup/Shutdown/Malfunction Issues</w:t>
      </w:r>
      <w:r w:rsidR="00C5210B" w:rsidRPr="00BF0E23">
        <w:rPr>
          <w:rFonts w:asciiTheme="minorHAnsi" w:hAnsiTheme="minorHAnsi" w:cs="Calibri"/>
          <w:b/>
          <w:bCs/>
          <w:sz w:val="22"/>
          <w:szCs w:val="22"/>
        </w:rPr>
        <w:t xml:space="preserve"> in Rules/Permits</w:t>
      </w:r>
      <w:r w:rsidR="007D3BF0">
        <w:rPr>
          <w:rFonts w:asciiTheme="minorHAnsi" w:hAnsiTheme="minorHAnsi" w:cs="Calibri"/>
          <w:b/>
          <w:bCs/>
          <w:sz w:val="22"/>
          <w:szCs w:val="22"/>
        </w:rPr>
        <w:t xml:space="preserve"> – Debra Dalcher</w:t>
      </w:r>
    </w:p>
    <w:p w:rsidR="00AF2BD0" w:rsidRPr="00BF0E23" w:rsidRDefault="00AF2BD0" w:rsidP="00643925">
      <w:pPr>
        <w:pStyle w:val="Standard1"/>
        <w:spacing w:before="0" w:after="0"/>
        <w:rPr>
          <w:rFonts w:asciiTheme="minorHAnsi" w:hAnsiTheme="minorHAnsi"/>
          <w:bCs/>
          <w:sz w:val="22"/>
          <w:szCs w:val="22"/>
        </w:rPr>
      </w:pPr>
      <w:r w:rsidRPr="00BF0E23">
        <w:rPr>
          <w:rFonts w:asciiTheme="minorHAnsi" w:hAnsiTheme="minorHAnsi" w:cs="Calibri"/>
          <w:bCs/>
          <w:sz w:val="22"/>
          <w:szCs w:val="22"/>
        </w:rPr>
        <w:t>Guest speaker Debra Dalcher (EPA</w:t>
      </w:r>
      <w:r w:rsidR="00C5210B" w:rsidRPr="00BF0E23">
        <w:rPr>
          <w:rFonts w:asciiTheme="minorHAnsi" w:hAnsiTheme="minorHAnsi" w:cs="Calibri"/>
          <w:bCs/>
          <w:sz w:val="22"/>
          <w:szCs w:val="22"/>
        </w:rPr>
        <w:t>/</w:t>
      </w:r>
      <w:r w:rsidRPr="00BF0E23">
        <w:rPr>
          <w:rFonts w:asciiTheme="minorHAnsi" w:hAnsiTheme="minorHAnsi" w:cs="Calibri"/>
          <w:bCs/>
          <w:sz w:val="22"/>
          <w:szCs w:val="22"/>
        </w:rPr>
        <w:t xml:space="preserve"> OAQPS</w:t>
      </w:r>
      <w:r w:rsidR="00C5210B" w:rsidRPr="00BF0E23">
        <w:rPr>
          <w:rFonts w:asciiTheme="minorHAnsi" w:hAnsiTheme="minorHAnsi" w:cs="Calibri"/>
          <w:bCs/>
          <w:sz w:val="22"/>
          <w:szCs w:val="22"/>
        </w:rPr>
        <w:t xml:space="preserve"> – Sector Policies and Programs Division)</w:t>
      </w:r>
      <w:r w:rsidRPr="00BF0E23"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C5210B" w:rsidRPr="00BF0E23">
        <w:rPr>
          <w:rFonts w:asciiTheme="minorHAnsi" w:hAnsiTheme="minorHAnsi" w:cs="Calibri"/>
          <w:bCs/>
          <w:sz w:val="22"/>
          <w:szCs w:val="22"/>
        </w:rPr>
        <w:t xml:space="preserve">introduced herself and stated a main objective of her division is rule consistency across sections 111, 112, and 129 of the CAA.  </w:t>
      </w:r>
      <w:r w:rsidR="00960339" w:rsidRPr="00BF0E23">
        <w:rPr>
          <w:rFonts w:asciiTheme="minorHAnsi" w:hAnsiTheme="minorHAnsi" w:cs="Calibri"/>
          <w:bCs/>
          <w:sz w:val="22"/>
          <w:szCs w:val="22"/>
        </w:rPr>
        <w:t xml:space="preserve">Debra explained the background and ramifications of the </w:t>
      </w:r>
      <w:hyperlink r:id="rId10" w:history="1">
        <w:r w:rsidR="00960339" w:rsidRPr="00BF0E23">
          <w:rPr>
            <w:rStyle w:val="Hyperlink"/>
            <w:rFonts w:asciiTheme="minorHAnsi" w:hAnsiTheme="minorHAnsi" w:cs="Calibri"/>
            <w:bCs/>
            <w:sz w:val="22"/>
            <w:szCs w:val="22"/>
          </w:rPr>
          <w:t>recent court decision</w:t>
        </w:r>
      </w:hyperlink>
      <w:r w:rsidR="00960339" w:rsidRPr="00BF0E23">
        <w:rPr>
          <w:rFonts w:asciiTheme="minorHAnsi" w:hAnsiTheme="minorHAnsi" w:cs="Calibri"/>
          <w:bCs/>
          <w:sz w:val="22"/>
          <w:szCs w:val="22"/>
        </w:rPr>
        <w:t xml:space="preserve"> that vacated the use of “affirmative defense” as referenced in the cement manufacturing MACT standards for periods of excess emissions during equipment startup, shutdown, or malfunction (SSM).  Although the va</w:t>
      </w:r>
      <w:r w:rsidRPr="00BF0E23">
        <w:rPr>
          <w:rFonts w:asciiTheme="minorHAnsi" w:hAnsiTheme="minorHAnsi"/>
          <w:bCs/>
          <w:sz w:val="22"/>
          <w:szCs w:val="22"/>
        </w:rPr>
        <w:t>catur</w:t>
      </w:r>
      <w:r w:rsidR="00960339" w:rsidRPr="00BF0E23">
        <w:rPr>
          <w:rFonts w:asciiTheme="minorHAnsi" w:hAnsiTheme="minorHAnsi"/>
          <w:bCs/>
          <w:sz w:val="22"/>
          <w:szCs w:val="22"/>
        </w:rPr>
        <w:t xml:space="preserve"> ruling</w:t>
      </w:r>
      <w:r w:rsidRPr="00BF0E23">
        <w:rPr>
          <w:rFonts w:asciiTheme="minorHAnsi" w:hAnsiTheme="minorHAnsi"/>
          <w:bCs/>
          <w:sz w:val="22"/>
          <w:szCs w:val="22"/>
        </w:rPr>
        <w:t xml:space="preserve"> relate</w:t>
      </w:r>
      <w:r w:rsidR="00DB095B" w:rsidRPr="00BF0E23">
        <w:rPr>
          <w:rFonts w:asciiTheme="minorHAnsi" w:hAnsiTheme="minorHAnsi"/>
          <w:bCs/>
          <w:sz w:val="22"/>
          <w:szCs w:val="22"/>
        </w:rPr>
        <w:t>s</w:t>
      </w:r>
      <w:r w:rsidRPr="00BF0E23">
        <w:rPr>
          <w:rFonts w:asciiTheme="minorHAnsi" w:hAnsiTheme="minorHAnsi"/>
          <w:bCs/>
          <w:sz w:val="22"/>
          <w:szCs w:val="22"/>
        </w:rPr>
        <w:t xml:space="preserve"> to cement MACT, </w:t>
      </w:r>
      <w:r w:rsidR="00960339" w:rsidRPr="00BF0E23">
        <w:rPr>
          <w:rFonts w:asciiTheme="minorHAnsi" w:hAnsiTheme="minorHAnsi"/>
          <w:bCs/>
          <w:sz w:val="22"/>
          <w:szCs w:val="22"/>
        </w:rPr>
        <w:t>it</w:t>
      </w:r>
      <w:r w:rsidRPr="00BF0E23">
        <w:rPr>
          <w:rFonts w:asciiTheme="minorHAnsi" w:hAnsiTheme="minorHAnsi"/>
          <w:bCs/>
          <w:sz w:val="22"/>
          <w:szCs w:val="22"/>
        </w:rPr>
        <w:t xml:space="preserve"> can affect many other rules</w:t>
      </w:r>
      <w:r w:rsidR="00960339" w:rsidRPr="00BF0E23">
        <w:rPr>
          <w:rFonts w:asciiTheme="minorHAnsi" w:hAnsiTheme="minorHAnsi"/>
          <w:bCs/>
          <w:sz w:val="22"/>
          <w:szCs w:val="22"/>
        </w:rPr>
        <w:t xml:space="preserve"> having similar SSM </w:t>
      </w:r>
      <w:r w:rsidR="00DB095B" w:rsidRPr="00BF0E23">
        <w:rPr>
          <w:rFonts w:asciiTheme="minorHAnsi" w:hAnsiTheme="minorHAnsi"/>
          <w:bCs/>
          <w:sz w:val="22"/>
          <w:szCs w:val="22"/>
        </w:rPr>
        <w:t>provisions</w:t>
      </w:r>
      <w:r w:rsidR="00960339" w:rsidRPr="00BF0E23">
        <w:rPr>
          <w:rFonts w:asciiTheme="minorHAnsi" w:hAnsiTheme="minorHAnsi"/>
          <w:bCs/>
          <w:sz w:val="22"/>
          <w:szCs w:val="22"/>
        </w:rPr>
        <w:t xml:space="preserve">.  </w:t>
      </w:r>
    </w:p>
    <w:p w:rsidR="00960339" w:rsidRPr="00BF0E23" w:rsidRDefault="00960339" w:rsidP="00643925">
      <w:pPr>
        <w:pStyle w:val="Standard1"/>
        <w:spacing w:before="0" w:after="0"/>
        <w:rPr>
          <w:rFonts w:asciiTheme="minorHAnsi" w:hAnsiTheme="minorHAnsi"/>
          <w:bCs/>
          <w:sz w:val="22"/>
          <w:szCs w:val="22"/>
        </w:rPr>
      </w:pPr>
    </w:p>
    <w:p w:rsidR="00AF2BD0" w:rsidRPr="00BF0E23" w:rsidRDefault="00960339" w:rsidP="00643925">
      <w:pPr>
        <w:spacing w:line="240" w:lineRule="auto"/>
        <w:rPr>
          <w:rFonts w:asciiTheme="minorHAnsi" w:hAnsiTheme="minorHAnsi"/>
          <w:bCs/>
        </w:rPr>
      </w:pPr>
      <w:r w:rsidRPr="00BF0E23">
        <w:rPr>
          <w:rFonts w:asciiTheme="minorHAnsi" w:hAnsiTheme="minorHAnsi"/>
          <w:bCs/>
        </w:rPr>
        <w:t>Some back</w:t>
      </w:r>
      <w:r w:rsidR="00AF2BD0" w:rsidRPr="00BF0E23">
        <w:rPr>
          <w:rFonts w:asciiTheme="minorHAnsi" w:hAnsiTheme="minorHAnsi"/>
          <w:bCs/>
        </w:rPr>
        <w:t>ground</w:t>
      </w:r>
      <w:r w:rsidRPr="00BF0E23">
        <w:rPr>
          <w:rFonts w:asciiTheme="minorHAnsi" w:hAnsiTheme="minorHAnsi"/>
          <w:bCs/>
        </w:rPr>
        <w:t>:  2008</w:t>
      </w:r>
      <w:r w:rsidR="00AF2BD0" w:rsidRPr="00BF0E23">
        <w:rPr>
          <w:rFonts w:asciiTheme="minorHAnsi" w:hAnsiTheme="minorHAnsi"/>
          <w:bCs/>
        </w:rPr>
        <w:t xml:space="preserve"> Sierra Club case vacated Part 63 general prov</w:t>
      </w:r>
      <w:r w:rsidRPr="00BF0E23">
        <w:rPr>
          <w:rFonts w:asciiTheme="minorHAnsi" w:hAnsiTheme="minorHAnsi"/>
          <w:bCs/>
        </w:rPr>
        <w:t>isions</w:t>
      </w:r>
      <w:r w:rsidR="00AF2BD0" w:rsidRPr="00BF0E23">
        <w:rPr>
          <w:rFonts w:asciiTheme="minorHAnsi" w:hAnsiTheme="minorHAnsi"/>
          <w:bCs/>
        </w:rPr>
        <w:t xml:space="preserve"> for startup</w:t>
      </w:r>
      <w:r w:rsidRPr="00BF0E23">
        <w:rPr>
          <w:rFonts w:asciiTheme="minorHAnsi" w:hAnsiTheme="minorHAnsi"/>
          <w:bCs/>
        </w:rPr>
        <w:t xml:space="preserve"> and</w:t>
      </w:r>
      <w:r w:rsidR="00AF2BD0" w:rsidRPr="00BF0E23">
        <w:rPr>
          <w:rFonts w:asciiTheme="minorHAnsi" w:hAnsiTheme="minorHAnsi"/>
          <w:bCs/>
        </w:rPr>
        <w:t xml:space="preserve"> shutdown</w:t>
      </w:r>
      <w:r w:rsidRPr="00BF0E23">
        <w:rPr>
          <w:rFonts w:asciiTheme="minorHAnsi" w:hAnsiTheme="minorHAnsi"/>
          <w:bCs/>
        </w:rPr>
        <w:t xml:space="preserve"> and</w:t>
      </w:r>
      <w:r w:rsidR="00AF2BD0" w:rsidRPr="00BF0E23">
        <w:rPr>
          <w:rFonts w:asciiTheme="minorHAnsi" w:hAnsiTheme="minorHAnsi"/>
          <w:bCs/>
        </w:rPr>
        <w:t xml:space="preserve"> exempt</w:t>
      </w:r>
      <w:r w:rsidRPr="00BF0E23">
        <w:rPr>
          <w:rFonts w:asciiTheme="minorHAnsi" w:hAnsiTheme="minorHAnsi"/>
          <w:bCs/>
        </w:rPr>
        <w:t>ions</w:t>
      </w:r>
      <w:r w:rsidR="00AF2BD0" w:rsidRPr="00BF0E23">
        <w:rPr>
          <w:rFonts w:asciiTheme="minorHAnsi" w:hAnsiTheme="minorHAnsi"/>
          <w:bCs/>
        </w:rPr>
        <w:t xml:space="preserve"> from applicable 112 </w:t>
      </w:r>
      <w:proofErr w:type="spellStart"/>
      <w:proofErr w:type="gramStart"/>
      <w:r w:rsidR="00AF2BD0" w:rsidRPr="00BF0E23">
        <w:rPr>
          <w:rFonts w:asciiTheme="minorHAnsi" w:hAnsiTheme="minorHAnsi"/>
          <w:bCs/>
        </w:rPr>
        <w:t>stds</w:t>
      </w:r>
      <w:proofErr w:type="spellEnd"/>
      <w:proofErr w:type="gramEnd"/>
      <w:r w:rsidR="00933D54" w:rsidRPr="00BF0E23">
        <w:rPr>
          <w:rFonts w:asciiTheme="minorHAnsi" w:hAnsiTheme="minorHAnsi"/>
          <w:bCs/>
        </w:rPr>
        <w:t xml:space="preserve">, and more broadly to Sect 111 (NSPS) </w:t>
      </w:r>
      <w:proofErr w:type="spellStart"/>
      <w:r w:rsidR="00933D54" w:rsidRPr="00BF0E23">
        <w:rPr>
          <w:rFonts w:asciiTheme="minorHAnsi" w:hAnsiTheme="minorHAnsi"/>
          <w:bCs/>
        </w:rPr>
        <w:t>stds</w:t>
      </w:r>
      <w:proofErr w:type="spellEnd"/>
      <w:r w:rsidR="00933D54" w:rsidRPr="00BF0E23">
        <w:rPr>
          <w:rFonts w:asciiTheme="minorHAnsi" w:hAnsiTheme="minorHAnsi"/>
          <w:bCs/>
        </w:rPr>
        <w:t>,</w:t>
      </w:r>
      <w:r w:rsidRPr="00BF0E23">
        <w:rPr>
          <w:rFonts w:asciiTheme="minorHAnsi" w:hAnsiTheme="minorHAnsi"/>
          <w:bCs/>
        </w:rPr>
        <w:t xml:space="preserve"> during SSM</w:t>
      </w:r>
      <w:r w:rsidR="00933D54" w:rsidRPr="00BF0E23">
        <w:rPr>
          <w:rFonts w:asciiTheme="minorHAnsi" w:hAnsiTheme="minorHAnsi"/>
          <w:bCs/>
        </w:rPr>
        <w:t xml:space="preserve"> periods.  C</w:t>
      </w:r>
      <w:r w:rsidR="00AF2BD0" w:rsidRPr="00BF0E23">
        <w:rPr>
          <w:rFonts w:asciiTheme="minorHAnsi" w:hAnsiTheme="minorHAnsi"/>
          <w:bCs/>
        </w:rPr>
        <w:t>ourt ruled compliance must be continuous</w:t>
      </w:r>
      <w:r w:rsidRPr="00BF0E23">
        <w:rPr>
          <w:rFonts w:asciiTheme="minorHAnsi" w:hAnsiTheme="minorHAnsi"/>
          <w:bCs/>
        </w:rPr>
        <w:t xml:space="preserve"> and</w:t>
      </w:r>
      <w:r w:rsidR="00AF2BD0" w:rsidRPr="00BF0E23">
        <w:rPr>
          <w:rFonts w:asciiTheme="minorHAnsi" w:hAnsiTheme="minorHAnsi"/>
          <w:bCs/>
        </w:rPr>
        <w:t xml:space="preserve"> all rule</w:t>
      </w:r>
      <w:r w:rsidR="00933D54" w:rsidRPr="00BF0E23">
        <w:rPr>
          <w:rFonts w:asciiTheme="minorHAnsi" w:hAnsiTheme="minorHAnsi"/>
          <w:bCs/>
        </w:rPr>
        <w:t xml:space="preserve">s having provisions that exempt the source from standards during certain activities must be reviewed.  Example = </w:t>
      </w:r>
      <w:r w:rsidR="00AF2BD0" w:rsidRPr="00BF0E23">
        <w:rPr>
          <w:rFonts w:asciiTheme="minorHAnsi" w:hAnsiTheme="minorHAnsi"/>
          <w:bCs/>
        </w:rPr>
        <w:t xml:space="preserve">200 </w:t>
      </w:r>
      <w:proofErr w:type="spellStart"/>
      <w:r w:rsidR="00AF2BD0" w:rsidRPr="00BF0E23">
        <w:rPr>
          <w:rFonts w:asciiTheme="minorHAnsi" w:hAnsiTheme="minorHAnsi"/>
          <w:bCs/>
        </w:rPr>
        <w:t>hrs</w:t>
      </w:r>
      <w:proofErr w:type="spellEnd"/>
      <w:r w:rsidR="00AF2BD0" w:rsidRPr="00BF0E23">
        <w:rPr>
          <w:rFonts w:asciiTheme="minorHAnsi" w:hAnsiTheme="minorHAnsi"/>
          <w:bCs/>
        </w:rPr>
        <w:t>/</w:t>
      </w:r>
      <w:proofErr w:type="spellStart"/>
      <w:r w:rsidR="00AF2BD0" w:rsidRPr="00BF0E23">
        <w:rPr>
          <w:rFonts w:asciiTheme="minorHAnsi" w:hAnsiTheme="minorHAnsi"/>
          <w:bCs/>
        </w:rPr>
        <w:t>yr</w:t>
      </w:r>
      <w:proofErr w:type="spellEnd"/>
      <w:r w:rsidR="00AF2BD0" w:rsidRPr="00BF0E23">
        <w:rPr>
          <w:rFonts w:asciiTheme="minorHAnsi" w:hAnsiTheme="minorHAnsi"/>
          <w:bCs/>
        </w:rPr>
        <w:t xml:space="preserve"> maintenance</w:t>
      </w:r>
      <w:r w:rsidR="00933D54" w:rsidRPr="00BF0E23">
        <w:rPr>
          <w:rFonts w:asciiTheme="minorHAnsi" w:hAnsiTheme="minorHAnsi"/>
          <w:bCs/>
        </w:rPr>
        <w:t xml:space="preserve"> allowed in rule likely to not be retained in the future.</w:t>
      </w:r>
      <w:r w:rsidR="00AF2BD0" w:rsidRPr="00BF0E23">
        <w:rPr>
          <w:rFonts w:asciiTheme="minorHAnsi" w:hAnsiTheme="minorHAnsi"/>
          <w:bCs/>
        </w:rPr>
        <w:t xml:space="preserve">  </w:t>
      </w:r>
    </w:p>
    <w:p w:rsidR="00AF2BD0" w:rsidRPr="00BF0E23" w:rsidRDefault="00933D54" w:rsidP="00643925">
      <w:pPr>
        <w:spacing w:line="240" w:lineRule="auto"/>
        <w:rPr>
          <w:rFonts w:asciiTheme="minorHAnsi" w:hAnsiTheme="minorHAnsi"/>
          <w:bCs/>
        </w:rPr>
      </w:pPr>
      <w:r w:rsidRPr="00BF0E23">
        <w:rPr>
          <w:rFonts w:asciiTheme="minorHAnsi" w:hAnsiTheme="minorHAnsi"/>
          <w:bCs/>
        </w:rPr>
        <w:t>For periods of s</w:t>
      </w:r>
      <w:r w:rsidR="00AF2BD0" w:rsidRPr="00BF0E23">
        <w:rPr>
          <w:rFonts w:asciiTheme="minorHAnsi" w:hAnsiTheme="minorHAnsi"/>
          <w:bCs/>
        </w:rPr>
        <w:t>tartup/shutdown</w:t>
      </w:r>
      <w:r w:rsidRPr="00BF0E23">
        <w:rPr>
          <w:rFonts w:asciiTheme="minorHAnsi" w:hAnsiTheme="minorHAnsi"/>
          <w:bCs/>
        </w:rPr>
        <w:t>, EPA</w:t>
      </w:r>
      <w:r w:rsidR="00AF2BD0" w:rsidRPr="00BF0E23">
        <w:rPr>
          <w:rFonts w:asciiTheme="minorHAnsi" w:hAnsiTheme="minorHAnsi"/>
          <w:bCs/>
        </w:rPr>
        <w:t xml:space="preserve"> had to consider if source could comply with standards anyway, </w:t>
      </w:r>
      <w:r w:rsidRPr="00BF0E23">
        <w:rPr>
          <w:rFonts w:asciiTheme="minorHAnsi" w:hAnsiTheme="minorHAnsi"/>
          <w:bCs/>
        </w:rPr>
        <w:t>if different standards were needed during those times</w:t>
      </w:r>
      <w:r w:rsidR="00DB095B" w:rsidRPr="00BF0E23">
        <w:rPr>
          <w:rFonts w:asciiTheme="minorHAnsi" w:hAnsiTheme="minorHAnsi"/>
          <w:bCs/>
        </w:rPr>
        <w:t>,</w:t>
      </w:r>
      <w:r w:rsidRPr="00BF0E23">
        <w:rPr>
          <w:rFonts w:asciiTheme="minorHAnsi" w:hAnsiTheme="minorHAnsi"/>
          <w:bCs/>
        </w:rPr>
        <w:t xml:space="preserve"> of if</w:t>
      </w:r>
      <w:r w:rsidR="00DB095B" w:rsidRPr="00BF0E23">
        <w:rPr>
          <w:rFonts w:asciiTheme="minorHAnsi" w:hAnsiTheme="minorHAnsi"/>
          <w:bCs/>
        </w:rPr>
        <w:t xml:space="preserve"> EPA might instead establish alternative work practice standards</w:t>
      </w:r>
      <w:r w:rsidR="00AF2BD0" w:rsidRPr="00BF0E23">
        <w:rPr>
          <w:rFonts w:asciiTheme="minorHAnsi" w:hAnsiTheme="minorHAnsi"/>
          <w:bCs/>
        </w:rPr>
        <w:t xml:space="preserve"> using applicable data</w:t>
      </w:r>
      <w:r w:rsidR="00DB095B" w:rsidRPr="00BF0E23">
        <w:rPr>
          <w:rFonts w:asciiTheme="minorHAnsi" w:hAnsiTheme="minorHAnsi"/>
          <w:bCs/>
        </w:rPr>
        <w:t>.</w:t>
      </w:r>
    </w:p>
    <w:p w:rsidR="00AF2BD0" w:rsidRPr="00BF0E23" w:rsidRDefault="00DB095B" w:rsidP="00643925">
      <w:pPr>
        <w:spacing w:line="240" w:lineRule="auto"/>
        <w:rPr>
          <w:rFonts w:asciiTheme="minorHAnsi" w:hAnsiTheme="minorHAnsi"/>
          <w:bCs/>
        </w:rPr>
      </w:pPr>
      <w:r w:rsidRPr="00BF0E23">
        <w:rPr>
          <w:rFonts w:asciiTheme="minorHAnsi" w:hAnsiTheme="minorHAnsi"/>
          <w:bCs/>
        </w:rPr>
        <w:t>Historically, sources</w:t>
      </w:r>
      <w:r w:rsidR="00AF2BD0" w:rsidRPr="00BF0E23">
        <w:rPr>
          <w:rFonts w:asciiTheme="minorHAnsi" w:hAnsiTheme="minorHAnsi"/>
          <w:bCs/>
        </w:rPr>
        <w:t xml:space="preserve"> emit a lot during malfunctions</w:t>
      </w:r>
      <w:r w:rsidRPr="00BF0E23">
        <w:rPr>
          <w:rFonts w:asciiTheme="minorHAnsi" w:hAnsiTheme="minorHAnsi"/>
          <w:bCs/>
        </w:rPr>
        <w:t>.  Part 63</w:t>
      </w:r>
      <w:r w:rsidR="00AF2BD0" w:rsidRPr="00BF0E23">
        <w:rPr>
          <w:rFonts w:asciiTheme="minorHAnsi" w:hAnsiTheme="minorHAnsi"/>
          <w:bCs/>
        </w:rPr>
        <w:t xml:space="preserve"> defines malfunction</w:t>
      </w:r>
      <w:r w:rsidRPr="00BF0E23">
        <w:rPr>
          <w:rFonts w:asciiTheme="minorHAnsi" w:hAnsiTheme="minorHAnsi"/>
          <w:bCs/>
        </w:rPr>
        <w:t xml:space="preserve"> as a</w:t>
      </w:r>
      <w:r w:rsidR="00AF2BD0" w:rsidRPr="00BF0E23">
        <w:rPr>
          <w:rFonts w:asciiTheme="minorHAnsi" w:hAnsiTheme="minorHAnsi"/>
          <w:bCs/>
        </w:rPr>
        <w:t xml:space="preserve"> process not operating normally</w:t>
      </w:r>
      <w:r w:rsidRPr="00BF0E23">
        <w:rPr>
          <w:rFonts w:asciiTheme="minorHAnsi" w:hAnsiTheme="minorHAnsi"/>
          <w:bCs/>
        </w:rPr>
        <w:t xml:space="preserve"> and</w:t>
      </w:r>
      <w:r w:rsidR="00AF2BD0" w:rsidRPr="00BF0E23">
        <w:rPr>
          <w:rFonts w:asciiTheme="minorHAnsi" w:hAnsiTheme="minorHAnsi"/>
          <w:bCs/>
        </w:rPr>
        <w:t xml:space="preserve"> Part 60 has similar</w:t>
      </w:r>
      <w:r w:rsidRPr="00BF0E23">
        <w:rPr>
          <w:rFonts w:asciiTheme="minorHAnsi" w:hAnsiTheme="minorHAnsi"/>
          <w:bCs/>
        </w:rPr>
        <w:t>,</w:t>
      </w:r>
      <w:r w:rsidR="00AF2BD0" w:rsidRPr="00BF0E23">
        <w:rPr>
          <w:rFonts w:asciiTheme="minorHAnsi" w:hAnsiTheme="minorHAnsi"/>
          <w:bCs/>
        </w:rPr>
        <w:t xml:space="preserve"> but not exactly identical</w:t>
      </w:r>
      <w:r w:rsidRPr="00BF0E23">
        <w:rPr>
          <w:rFonts w:asciiTheme="minorHAnsi" w:hAnsiTheme="minorHAnsi"/>
          <w:bCs/>
        </w:rPr>
        <w:t xml:space="preserve">, definition. </w:t>
      </w:r>
      <w:r w:rsidR="00AF2BD0" w:rsidRPr="00BF0E23">
        <w:rPr>
          <w:rFonts w:asciiTheme="minorHAnsi" w:hAnsiTheme="minorHAnsi"/>
          <w:bCs/>
        </w:rPr>
        <w:t xml:space="preserve">EPA previously determined malfunction periods </w:t>
      </w:r>
      <w:r w:rsidRPr="00BF0E23">
        <w:rPr>
          <w:rFonts w:asciiTheme="minorHAnsi" w:hAnsiTheme="minorHAnsi"/>
          <w:bCs/>
        </w:rPr>
        <w:t xml:space="preserve">are </w:t>
      </w:r>
      <w:r w:rsidR="00AF2BD0" w:rsidRPr="00BF0E23">
        <w:rPr>
          <w:rFonts w:asciiTheme="minorHAnsi" w:hAnsiTheme="minorHAnsi"/>
          <w:bCs/>
        </w:rPr>
        <w:t xml:space="preserve">outside of operator control and </w:t>
      </w:r>
      <w:r w:rsidRPr="00BF0E23">
        <w:rPr>
          <w:rFonts w:asciiTheme="minorHAnsi" w:hAnsiTheme="minorHAnsi"/>
          <w:bCs/>
        </w:rPr>
        <w:t>expecting the source to comply</w:t>
      </w:r>
      <w:r w:rsidR="00AF2BD0" w:rsidRPr="00BF0E23">
        <w:rPr>
          <w:rFonts w:asciiTheme="minorHAnsi" w:hAnsiTheme="minorHAnsi"/>
          <w:bCs/>
        </w:rPr>
        <w:t xml:space="preserve"> during these times</w:t>
      </w:r>
      <w:r w:rsidRPr="00BF0E23">
        <w:rPr>
          <w:rFonts w:asciiTheme="minorHAnsi" w:hAnsiTheme="minorHAnsi"/>
          <w:bCs/>
        </w:rPr>
        <w:t xml:space="preserve"> is unreasonable</w:t>
      </w:r>
      <w:r w:rsidR="00AF2BD0" w:rsidRPr="00BF0E23">
        <w:rPr>
          <w:rFonts w:asciiTheme="minorHAnsi" w:hAnsiTheme="minorHAnsi"/>
          <w:bCs/>
        </w:rPr>
        <w:t>.  EPA included affi</w:t>
      </w:r>
      <w:r w:rsidRPr="00BF0E23">
        <w:rPr>
          <w:rFonts w:asciiTheme="minorHAnsi" w:hAnsiTheme="minorHAnsi"/>
          <w:bCs/>
        </w:rPr>
        <w:t>rmative</w:t>
      </w:r>
      <w:r w:rsidR="00AF2BD0" w:rsidRPr="00BF0E23">
        <w:rPr>
          <w:rFonts w:asciiTheme="minorHAnsi" w:hAnsiTheme="minorHAnsi"/>
          <w:bCs/>
        </w:rPr>
        <w:t xml:space="preserve"> defense provisions</w:t>
      </w:r>
      <w:r w:rsidRPr="00BF0E23">
        <w:rPr>
          <w:rFonts w:asciiTheme="minorHAnsi" w:hAnsiTheme="minorHAnsi"/>
          <w:bCs/>
        </w:rPr>
        <w:t>,</w:t>
      </w:r>
      <w:r w:rsidR="00AF2BD0" w:rsidRPr="00BF0E23">
        <w:rPr>
          <w:rFonts w:asciiTheme="minorHAnsi" w:hAnsiTheme="minorHAnsi"/>
          <w:bCs/>
        </w:rPr>
        <w:t xml:space="preserve"> first in cem</w:t>
      </w:r>
      <w:r w:rsidRPr="00BF0E23">
        <w:rPr>
          <w:rFonts w:asciiTheme="minorHAnsi" w:hAnsiTheme="minorHAnsi"/>
          <w:bCs/>
        </w:rPr>
        <w:t>ent</w:t>
      </w:r>
      <w:r w:rsidR="002D5E07" w:rsidRPr="00BF0E23">
        <w:rPr>
          <w:rFonts w:asciiTheme="minorHAnsi" w:hAnsiTheme="minorHAnsi"/>
          <w:bCs/>
        </w:rPr>
        <w:t xml:space="preserve"> </w:t>
      </w:r>
      <w:r w:rsidR="00AF2BD0" w:rsidRPr="00BF0E23">
        <w:rPr>
          <w:rFonts w:asciiTheme="minorHAnsi" w:hAnsiTheme="minorHAnsi"/>
          <w:bCs/>
        </w:rPr>
        <w:t>MACT in 2010</w:t>
      </w:r>
      <w:r w:rsidRPr="00BF0E23">
        <w:rPr>
          <w:rFonts w:asciiTheme="minorHAnsi" w:hAnsiTheme="minorHAnsi"/>
          <w:bCs/>
        </w:rPr>
        <w:t>, and in</w:t>
      </w:r>
      <w:r w:rsidR="00AF2BD0" w:rsidRPr="00BF0E23">
        <w:rPr>
          <w:rFonts w:asciiTheme="minorHAnsi" w:hAnsiTheme="minorHAnsi"/>
          <w:bCs/>
        </w:rPr>
        <w:t xml:space="preserve"> 40 rules to date</w:t>
      </w:r>
      <w:r w:rsidRPr="00BF0E23">
        <w:rPr>
          <w:rFonts w:asciiTheme="minorHAnsi" w:hAnsiTheme="minorHAnsi"/>
          <w:bCs/>
        </w:rPr>
        <w:t xml:space="preserve"> as a way to address this malfunction issue.</w:t>
      </w:r>
    </w:p>
    <w:p w:rsidR="006B1745" w:rsidRPr="00BF0E23" w:rsidRDefault="00AF2BD0" w:rsidP="00643925">
      <w:pPr>
        <w:spacing w:line="240" w:lineRule="auto"/>
        <w:rPr>
          <w:rFonts w:asciiTheme="minorHAnsi" w:hAnsiTheme="minorHAnsi"/>
          <w:bCs/>
        </w:rPr>
      </w:pPr>
      <w:r w:rsidRPr="00BF0E23">
        <w:rPr>
          <w:rFonts w:asciiTheme="minorHAnsi" w:hAnsiTheme="minorHAnsi"/>
          <w:bCs/>
        </w:rPr>
        <w:lastRenderedPageBreak/>
        <w:t xml:space="preserve">Affirmative defense </w:t>
      </w:r>
      <w:r w:rsidR="00DB095B" w:rsidRPr="00BF0E23">
        <w:rPr>
          <w:rFonts w:asciiTheme="minorHAnsi" w:hAnsiTheme="minorHAnsi"/>
          <w:bCs/>
        </w:rPr>
        <w:t>is defined within the context of an</w:t>
      </w:r>
      <w:r w:rsidRPr="00BF0E23">
        <w:rPr>
          <w:rFonts w:asciiTheme="minorHAnsi" w:hAnsiTheme="minorHAnsi"/>
          <w:bCs/>
        </w:rPr>
        <w:t xml:space="preserve"> enforcement proceeding </w:t>
      </w:r>
      <w:r w:rsidR="002D5E07" w:rsidRPr="00BF0E23">
        <w:rPr>
          <w:rFonts w:asciiTheme="minorHAnsi" w:hAnsiTheme="minorHAnsi"/>
          <w:bCs/>
        </w:rPr>
        <w:t>as the d</w:t>
      </w:r>
      <w:r w:rsidRPr="00BF0E23">
        <w:rPr>
          <w:rFonts w:asciiTheme="minorHAnsi" w:hAnsiTheme="minorHAnsi"/>
          <w:bCs/>
        </w:rPr>
        <w:t>efendant h</w:t>
      </w:r>
      <w:r w:rsidR="002D5E07" w:rsidRPr="00BF0E23">
        <w:rPr>
          <w:rFonts w:asciiTheme="minorHAnsi" w:hAnsiTheme="minorHAnsi"/>
          <w:bCs/>
        </w:rPr>
        <w:t>aving the burden of proof, which is to be evaluated</w:t>
      </w:r>
      <w:r w:rsidRPr="00BF0E23">
        <w:rPr>
          <w:rFonts w:asciiTheme="minorHAnsi" w:hAnsiTheme="minorHAnsi"/>
          <w:bCs/>
        </w:rPr>
        <w:t xml:space="preserve"> in a</w:t>
      </w:r>
      <w:r w:rsidR="002D5E07" w:rsidRPr="00BF0E23">
        <w:rPr>
          <w:rFonts w:asciiTheme="minorHAnsi" w:hAnsiTheme="minorHAnsi"/>
          <w:bCs/>
        </w:rPr>
        <w:t>n</w:t>
      </w:r>
      <w:r w:rsidRPr="00BF0E23">
        <w:rPr>
          <w:rFonts w:asciiTheme="minorHAnsi" w:hAnsiTheme="minorHAnsi"/>
          <w:bCs/>
        </w:rPr>
        <w:t xml:space="preserve"> administrative proceeding.  </w:t>
      </w:r>
      <w:r w:rsidR="002D5E07" w:rsidRPr="00BF0E23">
        <w:rPr>
          <w:rFonts w:asciiTheme="minorHAnsi" w:hAnsiTheme="minorHAnsi"/>
          <w:bCs/>
        </w:rPr>
        <w:t>In my</w:t>
      </w:r>
      <w:r w:rsidR="006B1745" w:rsidRPr="00BF0E23">
        <w:rPr>
          <w:rFonts w:asciiTheme="minorHAnsi" w:hAnsiTheme="minorHAnsi"/>
          <w:bCs/>
        </w:rPr>
        <w:t xml:space="preserve"> (Ms. </w:t>
      </w:r>
      <w:proofErr w:type="spellStart"/>
      <w:r w:rsidR="006B1745" w:rsidRPr="00BF0E23">
        <w:rPr>
          <w:rFonts w:asciiTheme="minorHAnsi" w:hAnsiTheme="minorHAnsi"/>
          <w:bCs/>
        </w:rPr>
        <w:t>Dalcher’s</w:t>
      </w:r>
      <w:proofErr w:type="spellEnd"/>
      <w:r w:rsidR="006B1745" w:rsidRPr="00BF0E23">
        <w:rPr>
          <w:rFonts w:asciiTheme="minorHAnsi" w:hAnsiTheme="minorHAnsi"/>
          <w:bCs/>
        </w:rPr>
        <w:t>)</w:t>
      </w:r>
      <w:r w:rsidR="002D5E07" w:rsidRPr="00BF0E23">
        <w:rPr>
          <w:rFonts w:asciiTheme="minorHAnsi" w:hAnsiTheme="minorHAnsi"/>
          <w:bCs/>
        </w:rPr>
        <w:t xml:space="preserve"> previous enforcement work, the </w:t>
      </w:r>
      <w:r w:rsidRPr="00BF0E23">
        <w:rPr>
          <w:rFonts w:asciiTheme="minorHAnsi" w:hAnsiTheme="minorHAnsi"/>
          <w:bCs/>
        </w:rPr>
        <w:t xml:space="preserve">defendant would explain why </w:t>
      </w:r>
      <w:r w:rsidR="006B1745" w:rsidRPr="00BF0E23">
        <w:rPr>
          <w:rFonts w:asciiTheme="minorHAnsi" w:hAnsiTheme="minorHAnsi"/>
          <w:bCs/>
        </w:rPr>
        <w:t xml:space="preserve">the </w:t>
      </w:r>
      <w:r w:rsidRPr="00BF0E23">
        <w:rPr>
          <w:rFonts w:asciiTheme="minorHAnsi" w:hAnsiTheme="minorHAnsi"/>
          <w:bCs/>
        </w:rPr>
        <w:t xml:space="preserve">malfunction was beyond </w:t>
      </w:r>
      <w:r w:rsidR="002D5E07" w:rsidRPr="00BF0E23">
        <w:rPr>
          <w:rFonts w:asciiTheme="minorHAnsi" w:hAnsiTheme="minorHAnsi"/>
          <w:bCs/>
        </w:rPr>
        <w:t>their</w:t>
      </w:r>
      <w:r w:rsidRPr="00BF0E23">
        <w:rPr>
          <w:rFonts w:asciiTheme="minorHAnsi" w:hAnsiTheme="minorHAnsi"/>
          <w:bCs/>
        </w:rPr>
        <w:t xml:space="preserve"> control </w:t>
      </w:r>
      <w:r w:rsidR="002D5E07" w:rsidRPr="00BF0E23">
        <w:rPr>
          <w:rFonts w:asciiTheme="minorHAnsi" w:hAnsiTheme="minorHAnsi"/>
          <w:bCs/>
        </w:rPr>
        <w:t xml:space="preserve">and </w:t>
      </w:r>
      <w:r w:rsidRPr="00BF0E23">
        <w:rPr>
          <w:rFonts w:asciiTheme="minorHAnsi" w:hAnsiTheme="minorHAnsi"/>
          <w:bCs/>
        </w:rPr>
        <w:t>nothing else could have been done</w:t>
      </w:r>
      <w:r w:rsidR="002D5E07" w:rsidRPr="00BF0E23">
        <w:rPr>
          <w:rFonts w:asciiTheme="minorHAnsi" w:hAnsiTheme="minorHAnsi"/>
          <w:bCs/>
        </w:rPr>
        <w:t>, and EPA would evaluate reasoning and circumstances.  EPA then</w:t>
      </w:r>
      <w:r w:rsidRPr="00BF0E23">
        <w:rPr>
          <w:rFonts w:asciiTheme="minorHAnsi" w:hAnsiTheme="minorHAnsi"/>
          <w:bCs/>
        </w:rPr>
        <w:t xml:space="preserve"> developed </w:t>
      </w:r>
      <w:r w:rsidR="002D5E07" w:rsidRPr="00BF0E23">
        <w:rPr>
          <w:rFonts w:asciiTheme="minorHAnsi" w:hAnsiTheme="minorHAnsi"/>
          <w:bCs/>
        </w:rPr>
        <w:t xml:space="preserve">a </w:t>
      </w:r>
      <w:r w:rsidRPr="00BF0E23">
        <w:rPr>
          <w:rFonts w:asciiTheme="minorHAnsi" w:hAnsiTheme="minorHAnsi"/>
          <w:bCs/>
        </w:rPr>
        <w:t>more formal approach</w:t>
      </w:r>
      <w:r w:rsidR="002D5E07" w:rsidRPr="00BF0E23">
        <w:rPr>
          <w:rFonts w:asciiTheme="minorHAnsi" w:hAnsiTheme="minorHAnsi"/>
          <w:bCs/>
        </w:rPr>
        <w:t xml:space="preserve"> having</w:t>
      </w:r>
      <w:r w:rsidRPr="00BF0E23">
        <w:rPr>
          <w:rFonts w:asciiTheme="minorHAnsi" w:hAnsiTheme="minorHAnsi"/>
          <w:bCs/>
        </w:rPr>
        <w:t xml:space="preserve"> </w:t>
      </w:r>
      <w:r w:rsidR="006B1745" w:rsidRPr="00BF0E23">
        <w:rPr>
          <w:rFonts w:asciiTheme="minorHAnsi" w:hAnsiTheme="minorHAnsi"/>
          <w:bCs/>
        </w:rPr>
        <w:t>nine</w:t>
      </w:r>
      <w:r w:rsidRPr="00BF0E23">
        <w:rPr>
          <w:rFonts w:asciiTheme="minorHAnsi" w:hAnsiTheme="minorHAnsi"/>
          <w:bCs/>
        </w:rPr>
        <w:t xml:space="preserve"> criteria with documentation (only when violation has occurred)</w:t>
      </w:r>
      <w:r w:rsidR="002D5E07" w:rsidRPr="00BF0E23">
        <w:rPr>
          <w:rFonts w:asciiTheme="minorHAnsi" w:hAnsiTheme="minorHAnsi"/>
          <w:bCs/>
        </w:rPr>
        <w:t xml:space="preserve">.  </w:t>
      </w:r>
      <w:r w:rsidRPr="00BF0E23">
        <w:rPr>
          <w:rFonts w:asciiTheme="minorHAnsi" w:hAnsiTheme="minorHAnsi"/>
          <w:bCs/>
        </w:rPr>
        <w:t xml:space="preserve"> </w:t>
      </w:r>
      <w:r w:rsidR="002D5E07" w:rsidRPr="00BF0E23">
        <w:rPr>
          <w:rFonts w:asciiTheme="minorHAnsi" w:hAnsiTheme="minorHAnsi"/>
          <w:bCs/>
        </w:rPr>
        <w:t>E</w:t>
      </w:r>
      <w:r w:rsidRPr="00BF0E23">
        <w:rPr>
          <w:rFonts w:asciiTheme="minorHAnsi" w:hAnsiTheme="minorHAnsi"/>
          <w:bCs/>
        </w:rPr>
        <w:t>xamples</w:t>
      </w:r>
      <w:r w:rsidR="002D5E07" w:rsidRPr="00BF0E23">
        <w:rPr>
          <w:rFonts w:asciiTheme="minorHAnsi" w:hAnsiTheme="minorHAnsi"/>
          <w:bCs/>
        </w:rPr>
        <w:t xml:space="preserve"> of criteria</w:t>
      </w:r>
      <w:r w:rsidR="006B1745" w:rsidRPr="00BF0E23">
        <w:rPr>
          <w:rFonts w:asciiTheme="minorHAnsi" w:hAnsiTheme="minorHAnsi"/>
          <w:bCs/>
        </w:rPr>
        <w:t xml:space="preserve"> include</w:t>
      </w:r>
      <w:r w:rsidRPr="00BF0E23">
        <w:rPr>
          <w:rFonts w:asciiTheme="minorHAnsi" w:hAnsiTheme="minorHAnsi"/>
          <w:bCs/>
        </w:rPr>
        <w:t xml:space="preserve"> sudden failure </w:t>
      </w:r>
      <w:r w:rsidR="006B1745" w:rsidRPr="00BF0E23">
        <w:rPr>
          <w:rFonts w:asciiTheme="minorHAnsi" w:hAnsiTheme="minorHAnsi"/>
          <w:bCs/>
        </w:rPr>
        <w:t xml:space="preserve">was </w:t>
      </w:r>
      <w:r w:rsidRPr="00BF0E23">
        <w:rPr>
          <w:rFonts w:asciiTheme="minorHAnsi" w:hAnsiTheme="minorHAnsi"/>
          <w:bCs/>
        </w:rPr>
        <w:t>unforeseen</w:t>
      </w:r>
      <w:r w:rsidR="002D5E07" w:rsidRPr="00BF0E23">
        <w:rPr>
          <w:rFonts w:asciiTheme="minorHAnsi" w:hAnsiTheme="minorHAnsi"/>
          <w:bCs/>
        </w:rPr>
        <w:t xml:space="preserve">, is not a recurring pattern, not in operator control, etc.  </w:t>
      </w:r>
      <w:r w:rsidRPr="00BF0E23">
        <w:rPr>
          <w:rFonts w:asciiTheme="minorHAnsi" w:hAnsiTheme="minorHAnsi"/>
          <w:bCs/>
        </w:rPr>
        <w:t>EPA wanted company to provide root cause an</w:t>
      </w:r>
      <w:r w:rsidR="002D5E07" w:rsidRPr="00BF0E23">
        <w:rPr>
          <w:rFonts w:asciiTheme="minorHAnsi" w:hAnsiTheme="minorHAnsi"/>
          <w:bCs/>
        </w:rPr>
        <w:t>alysis</w:t>
      </w:r>
      <w:r w:rsidR="006B1745" w:rsidRPr="00BF0E23">
        <w:rPr>
          <w:rFonts w:asciiTheme="minorHAnsi" w:hAnsiTheme="minorHAnsi"/>
          <w:bCs/>
        </w:rPr>
        <w:t xml:space="preserve"> for past malfunction.  </w:t>
      </w:r>
      <w:r w:rsidRPr="00BF0E23">
        <w:rPr>
          <w:rFonts w:asciiTheme="minorHAnsi" w:hAnsiTheme="minorHAnsi"/>
          <w:bCs/>
        </w:rPr>
        <w:t xml:space="preserve">DC appeals court vacated </w:t>
      </w:r>
      <w:r w:rsidR="006B1745" w:rsidRPr="00BF0E23">
        <w:rPr>
          <w:rFonts w:asciiTheme="minorHAnsi" w:hAnsiTheme="minorHAnsi"/>
          <w:bCs/>
        </w:rPr>
        <w:t>the cement mfg. MACT affirmative defense provisions, holding that EPA</w:t>
      </w:r>
      <w:r w:rsidRPr="00BF0E23">
        <w:rPr>
          <w:rFonts w:asciiTheme="minorHAnsi" w:hAnsiTheme="minorHAnsi"/>
          <w:bCs/>
        </w:rPr>
        <w:t xml:space="preserve"> lacked authority in private civil suits</w:t>
      </w:r>
      <w:r w:rsidR="006B1745" w:rsidRPr="00BF0E23">
        <w:rPr>
          <w:rFonts w:asciiTheme="minorHAnsi" w:hAnsiTheme="minorHAnsi"/>
          <w:bCs/>
        </w:rPr>
        <w:t xml:space="preserve"> and that</w:t>
      </w:r>
      <w:r w:rsidRPr="00BF0E23">
        <w:rPr>
          <w:rFonts w:asciiTheme="minorHAnsi" w:hAnsiTheme="minorHAnsi"/>
          <w:bCs/>
        </w:rPr>
        <w:t xml:space="preserve"> courts need to decide</w:t>
      </w:r>
      <w:r w:rsidR="006B1745" w:rsidRPr="00BF0E23">
        <w:rPr>
          <w:rFonts w:asciiTheme="minorHAnsi" w:hAnsiTheme="minorHAnsi"/>
          <w:bCs/>
        </w:rPr>
        <w:t xml:space="preserve"> if </w:t>
      </w:r>
      <w:r w:rsidRPr="00BF0E23">
        <w:rPr>
          <w:rFonts w:asciiTheme="minorHAnsi" w:hAnsiTheme="minorHAnsi"/>
          <w:bCs/>
        </w:rPr>
        <w:t>civil penalties</w:t>
      </w:r>
      <w:r w:rsidR="006B1745" w:rsidRPr="00BF0E23">
        <w:rPr>
          <w:rFonts w:asciiTheme="minorHAnsi" w:hAnsiTheme="minorHAnsi"/>
          <w:bCs/>
        </w:rPr>
        <w:t xml:space="preserve"> are</w:t>
      </w:r>
      <w:r w:rsidRPr="00BF0E23">
        <w:rPr>
          <w:rFonts w:asciiTheme="minorHAnsi" w:hAnsiTheme="minorHAnsi"/>
          <w:bCs/>
        </w:rPr>
        <w:t xml:space="preserve"> warranted, not EPA. </w:t>
      </w:r>
    </w:p>
    <w:p w:rsidR="00AF2BD0" w:rsidRPr="00BF0E23" w:rsidRDefault="00AF2BD0" w:rsidP="00643925">
      <w:pPr>
        <w:spacing w:line="240" w:lineRule="auto"/>
        <w:rPr>
          <w:rFonts w:asciiTheme="minorHAnsi" w:hAnsiTheme="minorHAnsi"/>
          <w:bCs/>
        </w:rPr>
      </w:pPr>
      <w:r w:rsidRPr="00BF0E23">
        <w:rPr>
          <w:rFonts w:asciiTheme="minorHAnsi" w:hAnsiTheme="minorHAnsi"/>
          <w:bCs/>
        </w:rPr>
        <w:t xml:space="preserve">EPA is not including </w:t>
      </w:r>
      <w:r w:rsidR="006B1745" w:rsidRPr="00BF0E23">
        <w:rPr>
          <w:rFonts w:asciiTheme="minorHAnsi" w:hAnsiTheme="minorHAnsi"/>
          <w:bCs/>
        </w:rPr>
        <w:t>affirmative defense</w:t>
      </w:r>
      <w:r w:rsidRPr="00BF0E23">
        <w:rPr>
          <w:rFonts w:asciiTheme="minorHAnsi" w:hAnsiTheme="minorHAnsi"/>
          <w:bCs/>
        </w:rPr>
        <w:t xml:space="preserve"> in new rule makings</w:t>
      </w:r>
      <w:r w:rsidR="006B1745" w:rsidRPr="00BF0E23">
        <w:rPr>
          <w:rFonts w:asciiTheme="minorHAnsi" w:hAnsiTheme="minorHAnsi"/>
          <w:bCs/>
        </w:rPr>
        <w:t>, but</w:t>
      </w:r>
      <w:r w:rsidRPr="00BF0E23">
        <w:rPr>
          <w:rFonts w:asciiTheme="minorHAnsi" w:hAnsiTheme="minorHAnsi"/>
          <w:bCs/>
        </w:rPr>
        <w:t xml:space="preserve"> can use case by case enforcement discretion to decide penalties.</w:t>
      </w:r>
      <w:r w:rsidR="006B1745" w:rsidRPr="00BF0E23">
        <w:rPr>
          <w:rFonts w:asciiTheme="minorHAnsi" w:hAnsiTheme="minorHAnsi"/>
          <w:bCs/>
        </w:rPr>
        <w:t xml:space="preserve">  </w:t>
      </w:r>
      <w:r w:rsidR="00BF0E23">
        <w:rPr>
          <w:rFonts w:asciiTheme="minorHAnsi" w:hAnsiTheme="minorHAnsi"/>
          <w:bCs/>
        </w:rPr>
        <w:t xml:space="preserve"> </w:t>
      </w:r>
      <w:r w:rsidR="006B1745" w:rsidRPr="00BF0E23">
        <w:rPr>
          <w:rFonts w:asciiTheme="minorHAnsi" w:hAnsiTheme="minorHAnsi"/>
          <w:bCs/>
        </w:rPr>
        <w:t xml:space="preserve">Susan (PA):   </w:t>
      </w:r>
      <w:r w:rsidRPr="00BF0E23">
        <w:rPr>
          <w:rFonts w:asciiTheme="minorHAnsi" w:hAnsiTheme="minorHAnsi"/>
          <w:bCs/>
        </w:rPr>
        <w:t xml:space="preserve">1) </w:t>
      </w:r>
      <w:r w:rsidR="006B1745" w:rsidRPr="00BF0E23">
        <w:rPr>
          <w:rFonts w:asciiTheme="minorHAnsi" w:hAnsiTheme="minorHAnsi"/>
          <w:bCs/>
        </w:rPr>
        <w:t xml:space="preserve">can we have a list of the 40 rules containing affirmative defense provisions? </w:t>
      </w:r>
      <w:r w:rsidR="008E5775" w:rsidRPr="00BF0E23">
        <w:rPr>
          <w:rFonts w:asciiTheme="minorHAnsi" w:hAnsiTheme="minorHAnsi"/>
          <w:bCs/>
        </w:rPr>
        <w:t xml:space="preserve">  Yes, (Debra), and 2)</w:t>
      </w:r>
      <w:r w:rsidR="00904D54" w:rsidRPr="00BF0E23">
        <w:rPr>
          <w:rFonts w:asciiTheme="minorHAnsi" w:hAnsiTheme="minorHAnsi"/>
          <w:bCs/>
        </w:rPr>
        <w:t xml:space="preserve"> </w:t>
      </w:r>
      <w:r w:rsidR="008E5775" w:rsidRPr="00BF0E23">
        <w:rPr>
          <w:rFonts w:asciiTheme="minorHAnsi" w:hAnsiTheme="minorHAnsi"/>
          <w:bCs/>
        </w:rPr>
        <w:t>are SSM provisions still in effect for other MACT standards?  Debra -</w:t>
      </w:r>
      <w:r w:rsidRPr="00BF0E23">
        <w:rPr>
          <w:rFonts w:asciiTheme="minorHAnsi" w:hAnsiTheme="minorHAnsi"/>
          <w:bCs/>
        </w:rPr>
        <w:t xml:space="preserve"> EPA redoing these upon review of each rule, not wholesale, because rule amending process to do this was put on hold.  EPA is now removing SSM exemptions in </w:t>
      </w:r>
      <w:r w:rsidR="008E5775" w:rsidRPr="00BF0E23">
        <w:rPr>
          <w:rFonts w:asciiTheme="minorHAnsi" w:hAnsiTheme="minorHAnsi"/>
          <w:bCs/>
        </w:rPr>
        <w:t>any already-proposed</w:t>
      </w:r>
      <w:r w:rsidRPr="00BF0E23">
        <w:rPr>
          <w:rFonts w:asciiTheme="minorHAnsi" w:hAnsiTheme="minorHAnsi"/>
          <w:bCs/>
        </w:rPr>
        <w:t xml:space="preserve"> rules, but not including affirmative defense language</w:t>
      </w:r>
      <w:r w:rsidR="008E5775" w:rsidRPr="00BF0E23">
        <w:rPr>
          <w:rFonts w:asciiTheme="minorHAnsi" w:hAnsiTheme="minorHAnsi"/>
          <w:bCs/>
        </w:rPr>
        <w:t xml:space="preserve"> and is</w:t>
      </w:r>
      <w:r w:rsidRPr="00BF0E23">
        <w:rPr>
          <w:rFonts w:asciiTheme="minorHAnsi" w:hAnsiTheme="minorHAnsi"/>
          <w:bCs/>
        </w:rPr>
        <w:t xml:space="preserve"> evaluating if source could comply </w:t>
      </w:r>
      <w:r w:rsidR="008E5775" w:rsidRPr="00BF0E23">
        <w:rPr>
          <w:rFonts w:asciiTheme="minorHAnsi" w:hAnsiTheme="minorHAnsi"/>
          <w:bCs/>
        </w:rPr>
        <w:t>during SSM events.</w:t>
      </w:r>
    </w:p>
    <w:p w:rsidR="00AF2BD0" w:rsidRPr="00BF0E23" w:rsidRDefault="008E5775" w:rsidP="00643925">
      <w:pPr>
        <w:spacing w:line="240" w:lineRule="auto"/>
        <w:rPr>
          <w:rFonts w:asciiTheme="minorHAnsi" w:hAnsiTheme="minorHAnsi"/>
          <w:bCs/>
        </w:rPr>
      </w:pPr>
      <w:r w:rsidRPr="00BF0E23">
        <w:rPr>
          <w:rFonts w:asciiTheme="minorHAnsi" w:hAnsiTheme="minorHAnsi"/>
          <w:bCs/>
        </w:rPr>
        <w:t>For r</w:t>
      </w:r>
      <w:r w:rsidR="00AF2BD0" w:rsidRPr="00BF0E23">
        <w:rPr>
          <w:rFonts w:asciiTheme="minorHAnsi" w:hAnsiTheme="minorHAnsi"/>
          <w:bCs/>
        </w:rPr>
        <w:t>ules that are final</w:t>
      </w:r>
      <w:r w:rsidR="00904D54" w:rsidRPr="00BF0E23">
        <w:rPr>
          <w:rFonts w:asciiTheme="minorHAnsi" w:hAnsiTheme="minorHAnsi"/>
          <w:bCs/>
        </w:rPr>
        <w:t>, EPA is working with</w:t>
      </w:r>
      <w:r w:rsidR="00AF2BD0" w:rsidRPr="00BF0E23">
        <w:rPr>
          <w:rFonts w:asciiTheme="minorHAnsi" w:hAnsiTheme="minorHAnsi"/>
          <w:bCs/>
        </w:rPr>
        <w:t xml:space="preserve"> OGC to </w:t>
      </w:r>
      <w:r w:rsidR="00904D54" w:rsidRPr="00BF0E23">
        <w:rPr>
          <w:rFonts w:asciiTheme="minorHAnsi" w:hAnsiTheme="minorHAnsi"/>
          <w:bCs/>
        </w:rPr>
        <w:t>consider</w:t>
      </w:r>
      <w:r w:rsidR="00AF2BD0" w:rsidRPr="00BF0E23">
        <w:rPr>
          <w:rFonts w:asciiTheme="minorHAnsi" w:hAnsiTheme="minorHAnsi"/>
          <w:bCs/>
        </w:rPr>
        <w:t xml:space="preserve"> waiting for mandated rule review cycle or removing affirm</w:t>
      </w:r>
      <w:r w:rsidR="00904D54" w:rsidRPr="00BF0E23">
        <w:rPr>
          <w:rFonts w:asciiTheme="minorHAnsi" w:hAnsiTheme="minorHAnsi"/>
          <w:bCs/>
        </w:rPr>
        <w:t>ative defense</w:t>
      </w:r>
      <w:r w:rsidR="00AF2BD0" w:rsidRPr="00BF0E23">
        <w:rPr>
          <w:rFonts w:asciiTheme="minorHAnsi" w:hAnsiTheme="minorHAnsi"/>
          <w:bCs/>
        </w:rPr>
        <w:t xml:space="preserve"> language wholesale</w:t>
      </w:r>
      <w:r w:rsidR="00904D54" w:rsidRPr="00BF0E23">
        <w:rPr>
          <w:rFonts w:asciiTheme="minorHAnsi" w:hAnsiTheme="minorHAnsi"/>
          <w:bCs/>
        </w:rPr>
        <w:t xml:space="preserve"> as well as </w:t>
      </w:r>
      <w:r w:rsidR="00AF2BD0" w:rsidRPr="00BF0E23">
        <w:rPr>
          <w:rFonts w:asciiTheme="minorHAnsi" w:hAnsiTheme="minorHAnsi"/>
          <w:bCs/>
        </w:rPr>
        <w:t xml:space="preserve">responding to petitions received.  If rule writers </w:t>
      </w:r>
      <w:r w:rsidR="00904D54" w:rsidRPr="00BF0E23">
        <w:rPr>
          <w:rFonts w:asciiTheme="minorHAnsi" w:hAnsiTheme="minorHAnsi"/>
          <w:bCs/>
        </w:rPr>
        <w:t xml:space="preserve">are </w:t>
      </w:r>
      <w:r w:rsidR="00AF2BD0" w:rsidRPr="00BF0E23">
        <w:rPr>
          <w:rFonts w:asciiTheme="minorHAnsi" w:hAnsiTheme="minorHAnsi"/>
          <w:bCs/>
        </w:rPr>
        <w:t>developing rules now, no affirm</w:t>
      </w:r>
      <w:r w:rsidR="00904D54" w:rsidRPr="00BF0E23">
        <w:rPr>
          <w:rFonts w:asciiTheme="minorHAnsi" w:hAnsiTheme="minorHAnsi"/>
          <w:bCs/>
        </w:rPr>
        <w:t>ative defense will be</w:t>
      </w:r>
      <w:r w:rsidR="00AF2BD0" w:rsidRPr="00BF0E23">
        <w:rPr>
          <w:rFonts w:asciiTheme="minorHAnsi" w:hAnsiTheme="minorHAnsi"/>
          <w:bCs/>
        </w:rPr>
        <w:t xml:space="preserve"> included</w:t>
      </w:r>
      <w:r w:rsidR="00904D54" w:rsidRPr="00BF0E23">
        <w:rPr>
          <w:rFonts w:asciiTheme="minorHAnsi" w:hAnsiTheme="minorHAnsi"/>
          <w:bCs/>
        </w:rPr>
        <w:t>.  If between</w:t>
      </w:r>
      <w:r w:rsidR="00AF2BD0" w:rsidRPr="00BF0E23">
        <w:rPr>
          <w:rFonts w:asciiTheme="minorHAnsi" w:hAnsiTheme="minorHAnsi"/>
          <w:bCs/>
        </w:rPr>
        <w:t xml:space="preserve"> proposal </w:t>
      </w:r>
      <w:r w:rsidR="00904D54" w:rsidRPr="00BF0E23">
        <w:rPr>
          <w:rFonts w:asciiTheme="minorHAnsi" w:hAnsiTheme="minorHAnsi"/>
          <w:bCs/>
        </w:rPr>
        <w:t>and</w:t>
      </w:r>
      <w:r w:rsidR="00AF2BD0" w:rsidRPr="00BF0E23">
        <w:rPr>
          <w:rFonts w:asciiTheme="minorHAnsi" w:hAnsiTheme="minorHAnsi"/>
          <w:bCs/>
        </w:rPr>
        <w:t xml:space="preserve"> final</w:t>
      </w:r>
      <w:r w:rsidR="00904D54" w:rsidRPr="00BF0E23">
        <w:rPr>
          <w:rFonts w:asciiTheme="minorHAnsi" w:hAnsiTheme="minorHAnsi"/>
          <w:bCs/>
        </w:rPr>
        <w:t xml:space="preserve">, affirmative defense will be removed as well as references in the </w:t>
      </w:r>
      <w:r w:rsidR="00AF2BD0" w:rsidRPr="00BF0E23">
        <w:rPr>
          <w:rFonts w:asciiTheme="minorHAnsi" w:hAnsiTheme="minorHAnsi"/>
          <w:bCs/>
        </w:rPr>
        <w:t xml:space="preserve">rule packages.  </w:t>
      </w:r>
      <w:r w:rsidR="00904D54" w:rsidRPr="00BF0E23">
        <w:rPr>
          <w:rFonts w:asciiTheme="minorHAnsi" w:hAnsiTheme="minorHAnsi"/>
          <w:bCs/>
        </w:rPr>
        <w:t>EPA will</w:t>
      </w:r>
      <w:r w:rsidR="00AF2BD0" w:rsidRPr="00BF0E23">
        <w:rPr>
          <w:rFonts w:asciiTheme="minorHAnsi" w:hAnsiTheme="minorHAnsi"/>
          <w:bCs/>
        </w:rPr>
        <w:t xml:space="preserve"> also take out affirm</w:t>
      </w:r>
      <w:r w:rsidR="00904D54" w:rsidRPr="00BF0E23">
        <w:rPr>
          <w:rFonts w:asciiTheme="minorHAnsi" w:hAnsiTheme="minorHAnsi"/>
          <w:bCs/>
        </w:rPr>
        <w:t>ative defense</w:t>
      </w:r>
      <w:r w:rsidR="00AF2BD0" w:rsidRPr="00BF0E23">
        <w:rPr>
          <w:rFonts w:asciiTheme="minorHAnsi" w:hAnsiTheme="minorHAnsi"/>
          <w:bCs/>
        </w:rPr>
        <w:t xml:space="preserve"> if amending rule for something else.</w:t>
      </w:r>
    </w:p>
    <w:p w:rsidR="00AF2BD0" w:rsidRPr="00BF0E23" w:rsidRDefault="00AF2BD0" w:rsidP="00643925">
      <w:pPr>
        <w:spacing w:line="240" w:lineRule="auto"/>
        <w:rPr>
          <w:rFonts w:asciiTheme="minorHAnsi" w:hAnsiTheme="minorHAnsi"/>
          <w:bCs/>
        </w:rPr>
      </w:pPr>
      <w:r w:rsidRPr="00BF0E23">
        <w:rPr>
          <w:rFonts w:asciiTheme="minorHAnsi" w:hAnsiTheme="minorHAnsi"/>
          <w:bCs/>
        </w:rPr>
        <w:t>M</w:t>
      </w:r>
      <w:r w:rsidR="008E5775" w:rsidRPr="00BF0E23">
        <w:rPr>
          <w:rFonts w:asciiTheme="minorHAnsi" w:hAnsiTheme="minorHAnsi"/>
          <w:bCs/>
        </w:rPr>
        <w:t>E DEP</w:t>
      </w:r>
      <w:r w:rsidR="002D5E07" w:rsidRPr="00BF0E23">
        <w:rPr>
          <w:rFonts w:asciiTheme="minorHAnsi" w:hAnsiTheme="minorHAnsi"/>
          <w:bCs/>
        </w:rPr>
        <w:t>:  S</w:t>
      </w:r>
      <w:r w:rsidRPr="00BF0E23">
        <w:rPr>
          <w:rFonts w:asciiTheme="minorHAnsi" w:hAnsiTheme="minorHAnsi"/>
          <w:bCs/>
        </w:rPr>
        <w:t xml:space="preserve">hould </w:t>
      </w:r>
      <w:r w:rsidR="002D5E07" w:rsidRPr="00BF0E23">
        <w:rPr>
          <w:rFonts w:asciiTheme="minorHAnsi" w:hAnsiTheme="minorHAnsi"/>
          <w:bCs/>
        </w:rPr>
        <w:t>state regulatory</w:t>
      </w:r>
      <w:r w:rsidRPr="00BF0E23">
        <w:rPr>
          <w:rFonts w:asciiTheme="minorHAnsi" w:hAnsiTheme="minorHAnsi"/>
          <w:bCs/>
        </w:rPr>
        <w:t xml:space="preserve"> agencies consider </w:t>
      </w:r>
      <w:r w:rsidR="002D5E07" w:rsidRPr="00BF0E23">
        <w:rPr>
          <w:rFonts w:asciiTheme="minorHAnsi" w:hAnsiTheme="minorHAnsi"/>
          <w:bCs/>
        </w:rPr>
        <w:t>that affirmative defense is still usable?  Debra</w:t>
      </w:r>
      <w:r w:rsidR="00904D54" w:rsidRPr="00BF0E23">
        <w:rPr>
          <w:rFonts w:asciiTheme="minorHAnsi" w:hAnsiTheme="minorHAnsi"/>
          <w:bCs/>
        </w:rPr>
        <w:t>-</w:t>
      </w:r>
      <w:r w:rsidR="002D5E07" w:rsidRPr="00BF0E23">
        <w:rPr>
          <w:rFonts w:asciiTheme="minorHAnsi" w:hAnsiTheme="minorHAnsi"/>
          <w:bCs/>
        </w:rPr>
        <w:t xml:space="preserve"> Affirmative defense is </w:t>
      </w:r>
      <w:r w:rsidRPr="00BF0E23">
        <w:rPr>
          <w:rFonts w:asciiTheme="minorHAnsi" w:hAnsiTheme="minorHAnsi"/>
          <w:bCs/>
        </w:rPr>
        <w:t>voluntary anyway</w:t>
      </w:r>
      <w:r w:rsidR="002D5E07" w:rsidRPr="00BF0E23">
        <w:rPr>
          <w:rFonts w:asciiTheme="minorHAnsi" w:hAnsiTheme="minorHAnsi"/>
          <w:bCs/>
        </w:rPr>
        <w:t xml:space="preserve">, and </w:t>
      </w:r>
      <w:r w:rsidRPr="00BF0E23">
        <w:rPr>
          <w:rFonts w:asciiTheme="minorHAnsi" w:hAnsiTheme="minorHAnsi"/>
          <w:bCs/>
        </w:rPr>
        <w:t xml:space="preserve">EPA </w:t>
      </w:r>
      <w:r w:rsidR="002D5E07" w:rsidRPr="00BF0E23">
        <w:rPr>
          <w:rFonts w:asciiTheme="minorHAnsi" w:hAnsiTheme="minorHAnsi"/>
          <w:bCs/>
        </w:rPr>
        <w:t xml:space="preserve">is </w:t>
      </w:r>
      <w:r w:rsidRPr="00BF0E23">
        <w:rPr>
          <w:rFonts w:asciiTheme="minorHAnsi" w:hAnsiTheme="minorHAnsi"/>
          <w:bCs/>
        </w:rPr>
        <w:t>considering whether affirm</w:t>
      </w:r>
      <w:r w:rsidR="002D5E07" w:rsidRPr="00BF0E23">
        <w:rPr>
          <w:rFonts w:asciiTheme="minorHAnsi" w:hAnsiTheme="minorHAnsi"/>
          <w:bCs/>
        </w:rPr>
        <w:t>ative defense</w:t>
      </w:r>
      <w:r w:rsidRPr="00BF0E23">
        <w:rPr>
          <w:rFonts w:asciiTheme="minorHAnsi" w:hAnsiTheme="minorHAnsi"/>
          <w:bCs/>
        </w:rPr>
        <w:t xml:space="preserve"> is still available now without changing Title V permit language.</w:t>
      </w:r>
    </w:p>
    <w:p w:rsidR="00AF2BD0" w:rsidRPr="00BF0E23" w:rsidRDefault="00AF2BD0" w:rsidP="00643925">
      <w:pPr>
        <w:spacing w:line="240" w:lineRule="auto"/>
        <w:rPr>
          <w:rFonts w:asciiTheme="minorHAnsi" w:hAnsiTheme="minorHAnsi"/>
          <w:bCs/>
        </w:rPr>
      </w:pPr>
      <w:r w:rsidRPr="00BF0E23">
        <w:rPr>
          <w:rFonts w:asciiTheme="minorHAnsi" w:hAnsiTheme="minorHAnsi"/>
          <w:bCs/>
        </w:rPr>
        <w:t xml:space="preserve">Exemptions and SIPs – EPA petitioned by Sierra Club </w:t>
      </w:r>
      <w:r w:rsidR="00B733CD" w:rsidRPr="00BF0E23">
        <w:rPr>
          <w:rFonts w:asciiTheme="minorHAnsi" w:hAnsiTheme="minorHAnsi"/>
          <w:bCs/>
        </w:rPr>
        <w:t xml:space="preserve">after </w:t>
      </w:r>
      <w:r w:rsidRPr="00BF0E23">
        <w:rPr>
          <w:rFonts w:asciiTheme="minorHAnsi" w:hAnsiTheme="minorHAnsi"/>
          <w:bCs/>
        </w:rPr>
        <w:t>they found SSM exemptions in many state SIPs</w:t>
      </w:r>
      <w:r w:rsidR="00B733CD" w:rsidRPr="00BF0E23">
        <w:rPr>
          <w:rFonts w:asciiTheme="minorHAnsi" w:hAnsiTheme="minorHAnsi"/>
          <w:bCs/>
        </w:rPr>
        <w:t>.  The Court</w:t>
      </w:r>
      <w:r w:rsidRPr="00BF0E23">
        <w:rPr>
          <w:rFonts w:asciiTheme="minorHAnsi" w:hAnsiTheme="minorHAnsi"/>
          <w:bCs/>
        </w:rPr>
        <w:t xml:space="preserve"> wanted EPA to retract approval of these state SIPs.  EPA proposed rule to remove these from a large number of state SIPs – might result in state SIP call.  </w:t>
      </w:r>
      <w:r w:rsidR="00B733CD" w:rsidRPr="00BF0E23">
        <w:rPr>
          <w:rFonts w:asciiTheme="minorHAnsi" w:hAnsiTheme="minorHAnsi"/>
          <w:bCs/>
        </w:rPr>
        <w:t>Susan (PA):  Because PA incorporates MACT standards by reference</w:t>
      </w:r>
      <w:r w:rsidRPr="00BF0E23">
        <w:rPr>
          <w:rFonts w:asciiTheme="minorHAnsi" w:hAnsiTheme="minorHAnsi"/>
          <w:bCs/>
        </w:rPr>
        <w:t>, would that require state to modify SIP?  Debra</w:t>
      </w:r>
      <w:r w:rsidR="00B733CD" w:rsidRPr="00BF0E23">
        <w:rPr>
          <w:rFonts w:asciiTheme="minorHAnsi" w:hAnsiTheme="minorHAnsi"/>
          <w:bCs/>
        </w:rPr>
        <w:t xml:space="preserve"> -</w:t>
      </w:r>
      <w:r w:rsidRPr="00BF0E23">
        <w:rPr>
          <w:rFonts w:asciiTheme="minorHAnsi" w:hAnsiTheme="minorHAnsi"/>
          <w:bCs/>
        </w:rPr>
        <w:t xml:space="preserve"> probably not, but many state </w:t>
      </w:r>
      <w:r w:rsidR="00B733CD" w:rsidRPr="00BF0E23">
        <w:rPr>
          <w:rFonts w:asciiTheme="minorHAnsi" w:hAnsiTheme="minorHAnsi"/>
          <w:bCs/>
        </w:rPr>
        <w:t xml:space="preserve">SSM provisions </w:t>
      </w:r>
      <w:r w:rsidRPr="00BF0E23">
        <w:rPr>
          <w:rFonts w:asciiTheme="minorHAnsi" w:hAnsiTheme="minorHAnsi"/>
          <w:bCs/>
        </w:rPr>
        <w:t>are outside of MACTs,</w:t>
      </w:r>
      <w:r w:rsidR="00B733CD" w:rsidRPr="00BF0E23">
        <w:rPr>
          <w:rFonts w:asciiTheme="minorHAnsi" w:hAnsiTheme="minorHAnsi"/>
          <w:bCs/>
        </w:rPr>
        <w:t xml:space="preserve"> and </w:t>
      </w:r>
      <w:r w:rsidRPr="00BF0E23">
        <w:rPr>
          <w:rFonts w:asciiTheme="minorHAnsi" w:hAnsiTheme="minorHAnsi"/>
          <w:bCs/>
        </w:rPr>
        <w:t xml:space="preserve">MACT </w:t>
      </w:r>
      <w:r w:rsidR="00B733CD" w:rsidRPr="00BF0E23">
        <w:rPr>
          <w:rFonts w:asciiTheme="minorHAnsi" w:hAnsiTheme="minorHAnsi"/>
          <w:bCs/>
        </w:rPr>
        <w:t>affirmative defense is vacated</w:t>
      </w:r>
      <w:r w:rsidRPr="00BF0E23">
        <w:rPr>
          <w:rFonts w:asciiTheme="minorHAnsi" w:hAnsiTheme="minorHAnsi"/>
          <w:bCs/>
        </w:rPr>
        <w:t>.</w:t>
      </w:r>
    </w:p>
    <w:p w:rsidR="00AF2BD0" w:rsidRPr="00BF0E23" w:rsidRDefault="00B733CD" w:rsidP="00643925">
      <w:pPr>
        <w:spacing w:line="240" w:lineRule="auto"/>
        <w:rPr>
          <w:rFonts w:asciiTheme="minorHAnsi" w:hAnsiTheme="minorHAnsi"/>
          <w:bCs/>
        </w:rPr>
      </w:pPr>
      <w:r w:rsidRPr="00BF0E23">
        <w:rPr>
          <w:rFonts w:asciiTheme="minorHAnsi" w:hAnsiTheme="minorHAnsi"/>
          <w:bCs/>
        </w:rPr>
        <w:t xml:space="preserve">How many enforcement cases included affirmative defense claims?  </w:t>
      </w:r>
      <w:r w:rsidR="00AF2BD0" w:rsidRPr="00BF0E23">
        <w:rPr>
          <w:rFonts w:asciiTheme="minorHAnsi" w:hAnsiTheme="minorHAnsi"/>
          <w:bCs/>
        </w:rPr>
        <w:t>Debra –</w:t>
      </w:r>
      <w:r w:rsidRPr="00BF0E23">
        <w:rPr>
          <w:rFonts w:asciiTheme="minorHAnsi" w:hAnsiTheme="minorHAnsi"/>
          <w:bCs/>
        </w:rPr>
        <w:t xml:space="preserve">the </w:t>
      </w:r>
      <w:r w:rsidR="00AF2BD0" w:rsidRPr="00BF0E23">
        <w:rPr>
          <w:rFonts w:asciiTheme="minorHAnsi" w:hAnsiTheme="minorHAnsi"/>
          <w:bCs/>
        </w:rPr>
        <w:t xml:space="preserve">number </w:t>
      </w:r>
      <w:r w:rsidRPr="00BF0E23">
        <w:rPr>
          <w:rFonts w:asciiTheme="minorHAnsi" w:hAnsiTheme="minorHAnsi"/>
          <w:bCs/>
        </w:rPr>
        <w:t xml:space="preserve">is </w:t>
      </w:r>
      <w:r w:rsidR="00AF2BD0" w:rsidRPr="00BF0E23">
        <w:rPr>
          <w:rFonts w:asciiTheme="minorHAnsi" w:hAnsiTheme="minorHAnsi"/>
          <w:bCs/>
        </w:rPr>
        <w:t xml:space="preserve">not known.  It means </w:t>
      </w:r>
      <w:r w:rsidRPr="00BF0E23">
        <w:rPr>
          <w:rFonts w:asciiTheme="minorHAnsi" w:hAnsiTheme="minorHAnsi"/>
          <w:bCs/>
        </w:rPr>
        <w:t xml:space="preserve">a </w:t>
      </w:r>
      <w:r w:rsidR="00AF2BD0" w:rsidRPr="00BF0E23">
        <w:rPr>
          <w:rFonts w:asciiTheme="minorHAnsi" w:hAnsiTheme="minorHAnsi"/>
          <w:bCs/>
        </w:rPr>
        <w:t>company can present defense</w:t>
      </w:r>
      <w:r w:rsidRPr="00BF0E23">
        <w:rPr>
          <w:rFonts w:asciiTheme="minorHAnsi" w:hAnsiTheme="minorHAnsi"/>
          <w:bCs/>
        </w:rPr>
        <w:t xml:space="preserve"> on</w:t>
      </w:r>
      <w:r w:rsidR="00AF2BD0" w:rsidRPr="00BF0E23">
        <w:rPr>
          <w:rFonts w:asciiTheme="minorHAnsi" w:hAnsiTheme="minorHAnsi"/>
          <w:bCs/>
        </w:rPr>
        <w:t xml:space="preserve"> why violation happened.  In rulemakings, EPA estimated burden associated with providing affirm</w:t>
      </w:r>
      <w:r w:rsidRPr="00BF0E23">
        <w:rPr>
          <w:rFonts w:asciiTheme="minorHAnsi" w:hAnsiTheme="minorHAnsi"/>
          <w:bCs/>
        </w:rPr>
        <w:t xml:space="preserve">ative defense will not occur very often.  </w:t>
      </w:r>
      <w:r w:rsidR="00AF2BD0" w:rsidRPr="00BF0E23">
        <w:rPr>
          <w:rFonts w:asciiTheme="minorHAnsi" w:hAnsiTheme="minorHAnsi"/>
          <w:bCs/>
        </w:rPr>
        <w:t xml:space="preserve"> </w:t>
      </w:r>
    </w:p>
    <w:p w:rsidR="00AF2BD0" w:rsidRPr="00BF0E23" w:rsidRDefault="002B1FCF" w:rsidP="00643925">
      <w:pPr>
        <w:spacing w:line="240" w:lineRule="auto"/>
        <w:rPr>
          <w:rFonts w:asciiTheme="minorHAnsi" w:hAnsiTheme="minorHAnsi"/>
          <w:bCs/>
        </w:rPr>
      </w:pPr>
      <w:r w:rsidRPr="00BF0E23">
        <w:rPr>
          <w:rFonts w:asciiTheme="minorHAnsi" w:hAnsiTheme="minorHAnsi"/>
          <w:bCs/>
        </w:rPr>
        <w:t xml:space="preserve">Mark (IN) – would the affirmative defense </w:t>
      </w:r>
      <w:r w:rsidR="00BF0E23" w:rsidRPr="00BF0E23">
        <w:rPr>
          <w:rFonts w:asciiTheme="minorHAnsi" w:hAnsiTheme="minorHAnsi"/>
          <w:bCs/>
        </w:rPr>
        <w:t>40-rule list</w:t>
      </w:r>
      <w:r w:rsidR="00AF2BD0" w:rsidRPr="00BF0E23">
        <w:rPr>
          <w:rFonts w:asciiTheme="minorHAnsi" w:hAnsiTheme="minorHAnsi"/>
          <w:bCs/>
        </w:rPr>
        <w:t xml:space="preserve"> cover area source rules?  </w:t>
      </w:r>
      <w:r w:rsidR="00BF0E23" w:rsidRPr="00BF0E23">
        <w:rPr>
          <w:rFonts w:asciiTheme="minorHAnsi" w:hAnsiTheme="minorHAnsi"/>
          <w:bCs/>
        </w:rPr>
        <w:t xml:space="preserve">Debra – yes, </w:t>
      </w:r>
      <w:r w:rsidR="00AF2BD0" w:rsidRPr="00BF0E23">
        <w:rPr>
          <w:rFonts w:asciiTheme="minorHAnsi" w:hAnsiTheme="minorHAnsi"/>
          <w:bCs/>
        </w:rPr>
        <w:t xml:space="preserve">but not many.  </w:t>
      </w:r>
      <w:r w:rsidR="00BF0E23" w:rsidRPr="00BF0E23">
        <w:rPr>
          <w:rFonts w:asciiTheme="minorHAnsi" w:hAnsiTheme="minorHAnsi"/>
          <w:bCs/>
        </w:rPr>
        <w:t xml:space="preserve">Mark (IN) – for </w:t>
      </w:r>
      <w:r w:rsidR="00AF2BD0" w:rsidRPr="00BF0E23">
        <w:rPr>
          <w:rFonts w:asciiTheme="minorHAnsi" w:hAnsiTheme="minorHAnsi"/>
          <w:bCs/>
        </w:rPr>
        <w:t xml:space="preserve">due diligence, </w:t>
      </w:r>
      <w:r w:rsidR="00BF0E23" w:rsidRPr="00BF0E23">
        <w:rPr>
          <w:rFonts w:asciiTheme="minorHAnsi" w:hAnsiTheme="minorHAnsi"/>
          <w:bCs/>
        </w:rPr>
        <w:t>it is s</w:t>
      </w:r>
      <w:r w:rsidR="00AF2BD0" w:rsidRPr="00BF0E23">
        <w:rPr>
          <w:rFonts w:asciiTheme="minorHAnsi" w:hAnsiTheme="minorHAnsi"/>
          <w:bCs/>
        </w:rPr>
        <w:t xml:space="preserve">till in </w:t>
      </w:r>
      <w:r w:rsidR="00BF0E23" w:rsidRPr="00BF0E23">
        <w:rPr>
          <w:rFonts w:asciiTheme="minorHAnsi" w:hAnsiTheme="minorHAnsi"/>
          <w:bCs/>
        </w:rPr>
        <w:t>business’</w:t>
      </w:r>
      <w:r w:rsidR="00AF2BD0" w:rsidRPr="00BF0E23">
        <w:rPr>
          <w:rFonts w:asciiTheme="minorHAnsi" w:hAnsiTheme="minorHAnsi"/>
          <w:bCs/>
        </w:rPr>
        <w:t xml:space="preserve"> interest to self</w:t>
      </w:r>
      <w:r w:rsidR="00BF0E23" w:rsidRPr="00BF0E23">
        <w:rPr>
          <w:rFonts w:asciiTheme="minorHAnsi" w:hAnsiTheme="minorHAnsi"/>
          <w:bCs/>
        </w:rPr>
        <w:t>-</w:t>
      </w:r>
      <w:r w:rsidR="00AF2BD0" w:rsidRPr="00BF0E23">
        <w:rPr>
          <w:rFonts w:asciiTheme="minorHAnsi" w:hAnsiTheme="minorHAnsi"/>
          <w:bCs/>
        </w:rPr>
        <w:t>assess and self</w:t>
      </w:r>
      <w:r w:rsidR="00BF0E23" w:rsidRPr="00BF0E23">
        <w:rPr>
          <w:rFonts w:asciiTheme="minorHAnsi" w:hAnsiTheme="minorHAnsi"/>
          <w:bCs/>
        </w:rPr>
        <w:t>-</w:t>
      </w:r>
      <w:r w:rsidR="00AF2BD0" w:rsidRPr="00BF0E23">
        <w:rPr>
          <w:rFonts w:asciiTheme="minorHAnsi" w:hAnsiTheme="minorHAnsi"/>
          <w:bCs/>
        </w:rPr>
        <w:t>correct any malfunctions (may be done through regular deviation reports using rule record</w:t>
      </w:r>
      <w:r w:rsidR="00BF0E23" w:rsidRPr="00BF0E23">
        <w:rPr>
          <w:rFonts w:asciiTheme="minorHAnsi" w:hAnsiTheme="minorHAnsi"/>
          <w:bCs/>
        </w:rPr>
        <w:t>keeping and reporting</w:t>
      </w:r>
      <w:r w:rsidR="00AF2BD0" w:rsidRPr="00BF0E23">
        <w:rPr>
          <w:rFonts w:asciiTheme="minorHAnsi" w:hAnsiTheme="minorHAnsi"/>
          <w:bCs/>
        </w:rPr>
        <w:t xml:space="preserve"> provisions</w:t>
      </w:r>
      <w:r w:rsidR="00BF0E23" w:rsidRPr="00BF0E23">
        <w:rPr>
          <w:rFonts w:asciiTheme="minorHAnsi" w:hAnsiTheme="minorHAnsi"/>
          <w:bCs/>
        </w:rPr>
        <w:t>)</w:t>
      </w:r>
      <w:r w:rsidR="00AF2BD0" w:rsidRPr="00BF0E23">
        <w:rPr>
          <w:rFonts w:asciiTheme="minorHAnsi" w:hAnsiTheme="minorHAnsi"/>
          <w:bCs/>
        </w:rPr>
        <w:t xml:space="preserve">.  </w:t>
      </w:r>
      <w:r w:rsidR="00BF0E23" w:rsidRPr="00BF0E23">
        <w:rPr>
          <w:rFonts w:asciiTheme="minorHAnsi" w:hAnsiTheme="minorHAnsi"/>
          <w:bCs/>
        </w:rPr>
        <w:t>Susan (PA) - PA</w:t>
      </w:r>
      <w:r w:rsidR="00AF2BD0" w:rsidRPr="00BF0E23">
        <w:rPr>
          <w:rFonts w:asciiTheme="minorHAnsi" w:hAnsiTheme="minorHAnsi"/>
          <w:bCs/>
        </w:rPr>
        <w:t xml:space="preserve"> always consider</w:t>
      </w:r>
      <w:r w:rsidR="00BF0E23" w:rsidRPr="00BF0E23">
        <w:rPr>
          <w:rFonts w:asciiTheme="minorHAnsi" w:hAnsiTheme="minorHAnsi"/>
          <w:bCs/>
        </w:rPr>
        <w:t>s</w:t>
      </w:r>
      <w:r w:rsidR="00AF2BD0" w:rsidRPr="00BF0E23">
        <w:rPr>
          <w:rFonts w:asciiTheme="minorHAnsi" w:hAnsiTheme="minorHAnsi"/>
          <w:bCs/>
        </w:rPr>
        <w:t xml:space="preserve"> circumstances in state enforcement.</w:t>
      </w:r>
    </w:p>
    <w:p w:rsidR="00AF2BD0" w:rsidRPr="00BF0E23" w:rsidRDefault="00AF2BD0" w:rsidP="00643925">
      <w:pPr>
        <w:spacing w:line="240" w:lineRule="auto"/>
        <w:rPr>
          <w:rFonts w:asciiTheme="minorHAnsi" w:hAnsiTheme="minorHAnsi"/>
          <w:bCs/>
        </w:rPr>
      </w:pPr>
      <w:r w:rsidRPr="00BF0E23">
        <w:rPr>
          <w:rFonts w:asciiTheme="minorHAnsi" w:hAnsiTheme="minorHAnsi"/>
          <w:bCs/>
        </w:rPr>
        <w:t xml:space="preserve">Debra – these will extend to 111 NSPS and 129 rules as well (EPA decided this –the court didn’t say) </w:t>
      </w:r>
    </w:p>
    <w:p w:rsidR="00BF0E23" w:rsidRDefault="00BF0E23" w:rsidP="00643925">
      <w:pPr>
        <w:spacing w:line="240" w:lineRule="auto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EPA’s May 22 </w:t>
      </w:r>
      <w:r w:rsidR="00AF2BD0" w:rsidRPr="00BF0E23">
        <w:rPr>
          <w:rFonts w:asciiTheme="minorHAnsi" w:hAnsiTheme="minorHAnsi"/>
          <w:b/>
          <w:bCs/>
        </w:rPr>
        <w:t>Solvent-Contaminated Wipes Rule</w:t>
      </w:r>
      <w:r w:rsidR="00904D54" w:rsidRPr="00BF0E23">
        <w:rPr>
          <w:rFonts w:asciiTheme="minorHAnsi" w:hAnsiTheme="minorHAnsi"/>
          <w:b/>
          <w:bCs/>
        </w:rPr>
        <w:t xml:space="preserve"> Webinar</w:t>
      </w:r>
    </w:p>
    <w:p w:rsidR="00AF2BD0" w:rsidRPr="00BF0E23" w:rsidRDefault="00BF0E23" w:rsidP="00643925">
      <w:pPr>
        <w:spacing w:line="240" w:lineRule="auto"/>
        <w:rPr>
          <w:rFonts w:asciiTheme="minorHAnsi" w:hAnsiTheme="minorHAnsi"/>
          <w:b/>
          <w:bCs/>
        </w:rPr>
      </w:pPr>
      <w:r w:rsidRPr="00BF0E23">
        <w:rPr>
          <w:rFonts w:asciiTheme="minorHAnsi" w:hAnsiTheme="minorHAnsi"/>
          <w:bCs/>
        </w:rPr>
        <w:t xml:space="preserve">Mark (IN):  this is still a good topic for future discussion.  The rule will </w:t>
      </w:r>
      <w:r w:rsidR="00AF2BD0" w:rsidRPr="00BF0E23">
        <w:rPr>
          <w:rFonts w:asciiTheme="minorHAnsi" w:hAnsiTheme="minorHAnsi"/>
          <w:bCs/>
        </w:rPr>
        <w:t xml:space="preserve">involve more recordkeeping, </w:t>
      </w:r>
      <w:r>
        <w:rPr>
          <w:rFonts w:asciiTheme="minorHAnsi" w:hAnsiTheme="minorHAnsi"/>
          <w:bCs/>
        </w:rPr>
        <w:t xml:space="preserve">and limits on storage time and volume.  Barb (KS) agreed.  </w:t>
      </w:r>
    </w:p>
    <w:p w:rsidR="00AF2BD0" w:rsidRPr="00BF0E23" w:rsidRDefault="00AF2BD0" w:rsidP="00643925">
      <w:pPr>
        <w:spacing w:line="240" w:lineRule="auto"/>
        <w:rPr>
          <w:rFonts w:asciiTheme="minorHAnsi" w:hAnsiTheme="minorHAnsi"/>
          <w:b/>
          <w:bCs/>
          <w:color w:val="000000"/>
        </w:rPr>
      </w:pPr>
      <w:r w:rsidRPr="00BF0E23">
        <w:rPr>
          <w:rFonts w:asciiTheme="minorHAnsi" w:hAnsiTheme="minorHAnsi"/>
          <w:b/>
          <w:bCs/>
          <w:color w:val="000000"/>
        </w:rPr>
        <w:t>Recent Federal Register Notices:</w:t>
      </w:r>
    </w:p>
    <w:p w:rsidR="00AF2BD0" w:rsidRPr="00BF0E23" w:rsidRDefault="00AF2BD0" w:rsidP="00643925">
      <w:pPr>
        <w:numPr>
          <w:ilvl w:val="0"/>
          <w:numId w:val="28"/>
        </w:numPr>
        <w:spacing w:after="0" w:line="240" w:lineRule="auto"/>
        <w:rPr>
          <w:rFonts w:asciiTheme="minorHAnsi" w:hAnsiTheme="minorHAnsi"/>
          <w:bCs/>
        </w:rPr>
      </w:pPr>
      <w:r w:rsidRPr="00BF0E23">
        <w:rPr>
          <w:rFonts w:asciiTheme="minorHAnsi" w:hAnsiTheme="minorHAnsi"/>
        </w:rPr>
        <w:lastRenderedPageBreak/>
        <w:t xml:space="preserve">EPA Semiannual Regulatory Agenda: </w:t>
      </w:r>
      <w:hyperlink r:id="rId11" w:history="1">
        <w:r w:rsidRPr="00BF0E23">
          <w:rPr>
            <w:rStyle w:val="Hyperlink"/>
            <w:rFonts w:asciiTheme="minorHAnsi" w:hAnsiTheme="minorHAnsi"/>
          </w:rPr>
          <w:t>http://www.gpo.gov/fdsys/pkg/FR-2014-06-13/pdf/2014-13130.pdf</w:t>
        </w:r>
      </w:hyperlink>
      <w:r w:rsidRPr="00BF0E23">
        <w:rPr>
          <w:rFonts w:asciiTheme="minorHAnsi" w:hAnsiTheme="minorHAnsi"/>
        </w:rPr>
        <w:t xml:space="preserve"> </w:t>
      </w:r>
    </w:p>
    <w:p w:rsidR="00AF2BD0" w:rsidRPr="00BF0E23" w:rsidRDefault="00AF2BD0" w:rsidP="00643925">
      <w:pPr>
        <w:numPr>
          <w:ilvl w:val="1"/>
          <w:numId w:val="28"/>
        </w:numPr>
        <w:spacing w:after="0" w:line="240" w:lineRule="auto"/>
        <w:rPr>
          <w:rFonts w:asciiTheme="minorHAnsi" w:hAnsiTheme="minorHAnsi"/>
          <w:bCs/>
        </w:rPr>
      </w:pPr>
      <w:r w:rsidRPr="00BF0E23">
        <w:rPr>
          <w:rFonts w:asciiTheme="minorHAnsi" w:hAnsiTheme="minorHAnsi"/>
        </w:rPr>
        <w:t>Includes reviews of rule with significant impacts on small entities.</w:t>
      </w:r>
    </w:p>
    <w:p w:rsidR="00AF2BD0" w:rsidRPr="00BF0E23" w:rsidRDefault="00AF2BD0" w:rsidP="00643925">
      <w:pPr>
        <w:numPr>
          <w:ilvl w:val="2"/>
          <w:numId w:val="28"/>
        </w:numPr>
        <w:spacing w:after="0" w:line="240" w:lineRule="auto"/>
        <w:rPr>
          <w:rFonts w:asciiTheme="minorHAnsi" w:hAnsiTheme="minorHAnsi"/>
          <w:bCs/>
        </w:rPr>
      </w:pPr>
      <w:r w:rsidRPr="00BF0E23">
        <w:rPr>
          <w:rFonts w:asciiTheme="minorHAnsi" w:hAnsiTheme="minorHAnsi"/>
        </w:rPr>
        <w:t xml:space="preserve">Section 610 Review of Control of Emissions of Air Pollution from </w:t>
      </w:r>
      <w:proofErr w:type="spellStart"/>
      <w:r w:rsidRPr="00BF0E23">
        <w:rPr>
          <w:rFonts w:asciiTheme="minorHAnsi" w:hAnsiTheme="minorHAnsi"/>
        </w:rPr>
        <w:t>Nonroad</w:t>
      </w:r>
      <w:proofErr w:type="spellEnd"/>
      <w:r w:rsidRPr="00BF0E23">
        <w:rPr>
          <w:rFonts w:asciiTheme="minorHAnsi" w:hAnsiTheme="minorHAnsi"/>
        </w:rPr>
        <w:t xml:space="preserve"> Diesel Engines and Fuels</w:t>
      </w:r>
    </w:p>
    <w:p w:rsidR="00AF2BD0" w:rsidRPr="00BF0E23" w:rsidRDefault="00AF2BD0" w:rsidP="00643925">
      <w:pPr>
        <w:numPr>
          <w:ilvl w:val="2"/>
          <w:numId w:val="28"/>
        </w:numPr>
        <w:spacing w:after="0" w:line="240" w:lineRule="auto"/>
        <w:rPr>
          <w:rFonts w:asciiTheme="minorHAnsi" w:hAnsiTheme="minorHAnsi"/>
          <w:bCs/>
        </w:rPr>
      </w:pPr>
      <w:r w:rsidRPr="00BF0E23">
        <w:rPr>
          <w:rFonts w:asciiTheme="minorHAnsi" w:hAnsiTheme="minorHAnsi"/>
        </w:rPr>
        <w:t xml:space="preserve">Section 610 Review of NPDES Regulation and Effluent Limitations for CAFOs. </w:t>
      </w:r>
    </w:p>
    <w:p w:rsidR="00AF2BD0" w:rsidRPr="00BF0E23" w:rsidRDefault="00AF2BD0" w:rsidP="00643925">
      <w:pPr>
        <w:numPr>
          <w:ilvl w:val="0"/>
          <w:numId w:val="28"/>
        </w:numPr>
        <w:spacing w:after="0" w:line="240" w:lineRule="auto"/>
        <w:rPr>
          <w:rFonts w:asciiTheme="minorHAnsi" w:hAnsiTheme="minorHAnsi"/>
          <w:bCs/>
        </w:rPr>
      </w:pPr>
      <w:r w:rsidRPr="00BF0E23">
        <w:rPr>
          <w:rFonts w:asciiTheme="minorHAnsi" w:hAnsiTheme="minorHAnsi"/>
        </w:rPr>
        <w:t xml:space="preserve">Proposed Rule – Carbon Pollution Emission Standards for Modified and Reconstructed EGUs: </w:t>
      </w:r>
      <w:hyperlink r:id="rId12" w:history="1">
        <w:r w:rsidRPr="00BF0E23">
          <w:rPr>
            <w:rStyle w:val="Hyperlink"/>
            <w:rFonts w:asciiTheme="minorHAnsi" w:hAnsiTheme="minorHAnsi"/>
          </w:rPr>
          <w:t>http://www.gpo.gov/fdsys/pkg/FR-2014-06-18/pdf/2014-13725.pdf</w:t>
        </w:r>
      </w:hyperlink>
      <w:r w:rsidRPr="00BF0E23">
        <w:rPr>
          <w:rFonts w:asciiTheme="minorHAnsi" w:hAnsiTheme="minorHAnsi"/>
        </w:rPr>
        <w:t xml:space="preserve"> </w:t>
      </w:r>
    </w:p>
    <w:p w:rsidR="009A5097" w:rsidRDefault="009A5097" w:rsidP="00643925">
      <w:pPr>
        <w:spacing w:line="240" w:lineRule="auto"/>
        <w:rPr>
          <w:rFonts w:asciiTheme="minorHAnsi" w:hAnsiTheme="minorHAnsi"/>
          <w:bCs/>
        </w:rPr>
      </w:pPr>
    </w:p>
    <w:p w:rsidR="00AF2BD0" w:rsidRPr="00BF0E23" w:rsidRDefault="00AF2BD0" w:rsidP="00643925">
      <w:pPr>
        <w:spacing w:line="240" w:lineRule="auto"/>
        <w:rPr>
          <w:rFonts w:asciiTheme="minorHAnsi" w:hAnsiTheme="minorHAnsi"/>
          <w:bCs/>
        </w:rPr>
      </w:pPr>
      <w:r w:rsidRPr="00BF0E23">
        <w:rPr>
          <w:rFonts w:asciiTheme="minorHAnsi" w:hAnsiTheme="minorHAnsi"/>
          <w:bCs/>
        </w:rPr>
        <w:t>Not discussed –send any feedback to Jeremy</w:t>
      </w:r>
    </w:p>
    <w:p w:rsidR="00AF2BD0" w:rsidRPr="00BF0E23" w:rsidRDefault="00AF2BD0" w:rsidP="00643925">
      <w:pPr>
        <w:spacing w:line="240" w:lineRule="auto"/>
        <w:rPr>
          <w:rFonts w:asciiTheme="minorHAnsi" w:hAnsiTheme="minorHAnsi"/>
          <w:bCs/>
        </w:rPr>
      </w:pPr>
      <w:r w:rsidRPr="009A5097">
        <w:rPr>
          <w:rFonts w:asciiTheme="minorHAnsi" w:hAnsiTheme="minorHAnsi"/>
          <w:b/>
          <w:bCs/>
        </w:rPr>
        <w:t>OTHER:</w:t>
      </w:r>
      <w:r w:rsidRPr="00BF0E23">
        <w:rPr>
          <w:rFonts w:asciiTheme="minorHAnsi" w:hAnsiTheme="minorHAnsi"/>
          <w:bCs/>
        </w:rPr>
        <w:t xml:space="preserve">  Paula</w:t>
      </w:r>
      <w:r w:rsidR="00B733CD" w:rsidRPr="00BF0E23">
        <w:rPr>
          <w:rFonts w:asciiTheme="minorHAnsi" w:hAnsiTheme="minorHAnsi"/>
          <w:bCs/>
        </w:rPr>
        <w:t xml:space="preserve"> (</w:t>
      </w:r>
      <w:r w:rsidR="007D3BF0">
        <w:rPr>
          <w:rFonts w:asciiTheme="minorHAnsi" w:hAnsiTheme="minorHAnsi"/>
          <w:bCs/>
        </w:rPr>
        <w:t>SBO</w:t>
      </w:r>
      <w:r w:rsidR="00B733CD" w:rsidRPr="00BF0E23">
        <w:rPr>
          <w:rFonts w:asciiTheme="minorHAnsi" w:hAnsiTheme="minorHAnsi"/>
          <w:bCs/>
        </w:rPr>
        <w:t>) will be</w:t>
      </w:r>
      <w:r w:rsidRPr="00BF0E23">
        <w:rPr>
          <w:rFonts w:asciiTheme="minorHAnsi" w:hAnsiTheme="minorHAnsi"/>
          <w:bCs/>
        </w:rPr>
        <w:t xml:space="preserve"> sending out SBEAP annual reporting form and request soon. </w:t>
      </w:r>
    </w:p>
    <w:p w:rsidR="00AF2BD0" w:rsidRPr="00BF0E23" w:rsidRDefault="00AF2BD0" w:rsidP="00643925">
      <w:pPr>
        <w:spacing w:line="240" w:lineRule="auto"/>
        <w:ind w:left="720"/>
        <w:rPr>
          <w:rFonts w:asciiTheme="minorHAnsi" w:hAnsiTheme="minorHAnsi"/>
          <w:bCs/>
        </w:rPr>
      </w:pPr>
    </w:p>
    <w:p w:rsidR="00AF2BD0" w:rsidRPr="00BF0E23" w:rsidRDefault="00AF2BD0" w:rsidP="00643925">
      <w:pPr>
        <w:pStyle w:val="ListParagraph"/>
        <w:spacing w:line="240" w:lineRule="auto"/>
        <w:ind w:left="0"/>
        <w:rPr>
          <w:rFonts w:asciiTheme="minorHAnsi" w:hAnsiTheme="minorHAnsi"/>
          <w:bCs/>
        </w:rPr>
      </w:pPr>
      <w:r w:rsidRPr="00BF0E23">
        <w:rPr>
          <w:rFonts w:asciiTheme="minorHAnsi" w:hAnsiTheme="minorHAnsi"/>
          <w:b/>
          <w:bCs/>
        </w:rPr>
        <w:t xml:space="preserve">Next Call: </w:t>
      </w:r>
      <w:r w:rsidRPr="00BF0E23">
        <w:rPr>
          <w:rFonts w:asciiTheme="minorHAnsi" w:hAnsiTheme="minorHAnsi"/>
          <w:bCs/>
        </w:rPr>
        <w:t>August 19, 2014</w:t>
      </w:r>
    </w:p>
    <w:p w:rsidR="00AF2BD0" w:rsidRPr="00BF0E23" w:rsidRDefault="00AF2BD0" w:rsidP="00643925">
      <w:pPr>
        <w:pStyle w:val="Standard1"/>
        <w:spacing w:before="0" w:after="0"/>
        <w:rPr>
          <w:rFonts w:asciiTheme="minorHAnsi" w:hAnsiTheme="minorHAnsi" w:cs="Calibri"/>
          <w:b/>
          <w:bCs/>
          <w:sz w:val="22"/>
          <w:szCs w:val="22"/>
        </w:rPr>
      </w:pPr>
      <w:r w:rsidRPr="00BF0E23">
        <w:rPr>
          <w:rFonts w:asciiTheme="minorHAnsi" w:hAnsiTheme="minorHAnsi"/>
          <w:bCs/>
          <w:sz w:val="22"/>
          <w:szCs w:val="22"/>
        </w:rPr>
        <w:t>2-3pm EST  (3</w:t>
      </w:r>
      <w:r w:rsidRPr="00BF0E23">
        <w:rPr>
          <w:rFonts w:asciiTheme="minorHAnsi" w:hAnsiTheme="minorHAnsi"/>
          <w:bCs/>
          <w:sz w:val="22"/>
          <w:szCs w:val="22"/>
          <w:vertAlign w:val="superscript"/>
        </w:rPr>
        <w:t>rd</w:t>
      </w:r>
      <w:r w:rsidRPr="00BF0E23">
        <w:rPr>
          <w:rFonts w:asciiTheme="minorHAnsi" w:hAnsiTheme="minorHAnsi"/>
          <w:bCs/>
          <w:sz w:val="22"/>
          <w:szCs w:val="22"/>
        </w:rPr>
        <w:t xml:space="preserve"> Tuesday of month)</w:t>
      </w:r>
    </w:p>
    <w:p w:rsidR="00AF2BD0" w:rsidRPr="00BF0E23" w:rsidRDefault="00AF2BD0" w:rsidP="00643925">
      <w:pPr>
        <w:pStyle w:val="Standard1"/>
        <w:spacing w:before="0" w:after="0"/>
        <w:rPr>
          <w:rFonts w:asciiTheme="minorHAnsi" w:hAnsiTheme="minorHAnsi" w:cs="Calibri"/>
          <w:b/>
          <w:bCs/>
          <w:sz w:val="22"/>
          <w:szCs w:val="22"/>
        </w:rPr>
      </w:pPr>
    </w:p>
    <w:p w:rsidR="0008617A" w:rsidRPr="00BF0E23" w:rsidRDefault="0008617A" w:rsidP="00643925">
      <w:pPr>
        <w:pStyle w:val="ListParagraph"/>
        <w:spacing w:line="240" w:lineRule="auto"/>
        <w:ind w:left="0"/>
        <w:rPr>
          <w:rFonts w:asciiTheme="minorHAnsi" w:hAnsiTheme="minorHAnsi"/>
          <w:b/>
          <w:bCs/>
        </w:rPr>
      </w:pPr>
    </w:p>
    <w:p w:rsidR="000848BB" w:rsidRPr="00BF0E23" w:rsidRDefault="000848BB" w:rsidP="00643925">
      <w:pPr>
        <w:pStyle w:val="ListParagraph"/>
        <w:spacing w:line="240" w:lineRule="auto"/>
        <w:ind w:left="0"/>
        <w:rPr>
          <w:rFonts w:asciiTheme="minorHAnsi" w:hAnsiTheme="minorHAnsi"/>
          <w:bCs/>
        </w:rPr>
      </w:pPr>
    </w:p>
    <w:p w:rsidR="000848BB" w:rsidRPr="00BF0E23" w:rsidRDefault="00281FCE" w:rsidP="0064392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/>
        <w:rPr>
          <w:rFonts w:asciiTheme="minorHAnsi" w:hAnsiTheme="minorHAnsi"/>
          <w:bCs/>
        </w:rPr>
      </w:pPr>
      <w:r w:rsidRPr="00BF0E23">
        <w:rPr>
          <w:rFonts w:asciiTheme="minorHAnsi" w:hAnsiTheme="minorHAnsi"/>
          <w:bCs/>
        </w:rPr>
        <w:t xml:space="preserve">Action items: </w:t>
      </w:r>
    </w:p>
    <w:p w:rsidR="00281FCE" w:rsidRPr="00BF0E23" w:rsidRDefault="002B1FCF" w:rsidP="00643925">
      <w:pPr>
        <w:pStyle w:val="ListParagraph"/>
        <w:numPr>
          <w:ilvl w:val="0"/>
          <w:numId w:val="3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inorHAnsi" w:hAnsiTheme="minorHAnsi"/>
          <w:bCs/>
        </w:rPr>
      </w:pPr>
      <w:r w:rsidRPr="00BF0E23">
        <w:rPr>
          <w:rFonts w:asciiTheme="minorHAnsi" w:hAnsiTheme="minorHAnsi"/>
          <w:bCs/>
        </w:rPr>
        <w:t xml:space="preserve">Debra </w:t>
      </w:r>
      <w:proofErr w:type="spellStart"/>
      <w:r w:rsidRPr="00BF0E23">
        <w:rPr>
          <w:rFonts w:asciiTheme="minorHAnsi" w:hAnsiTheme="minorHAnsi"/>
          <w:bCs/>
        </w:rPr>
        <w:t>Dalcher</w:t>
      </w:r>
      <w:proofErr w:type="spellEnd"/>
      <w:r w:rsidRPr="00BF0E23">
        <w:rPr>
          <w:rFonts w:asciiTheme="minorHAnsi" w:hAnsiTheme="minorHAnsi"/>
          <w:bCs/>
        </w:rPr>
        <w:t xml:space="preserve"> to provide list of 40 EPA rules having affirmative defense provisions and the Sierra Club petition about state SSM rules in SIPs.  </w:t>
      </w:r>
      <w:r w:rsidR="00281FCE" w:rsidRPr="00BF0E23">
        <w:rPr>
          <w:rFonts w:asciiTheme="minorHAnsi" w:hAnsiTheme="minorHAnsi"/>
          <w:bCs/>
        </w:rPr>
        <w:t xml:space="preserve"> </w:t>
      </w:r>
    </w:p>
    <w:bookmarkEnd w:id="1"/>
    <w:bookmarkEnd w:id="2"/>
    <w:bookmarkEnd w:id="3"/>
    <w:bookmarkEnd w:id="4"/>
    <w:p w:rsidR="00B53253" w:rsidRPr="00BF0E23" w:rsidRDefault="00B53253" w:rsidP="00643925">
      <w:pPr>
        <w:spacing w:after="0" w:line="240" w:lineRule="auto"/>
        <w:rPr>
          <w:rFonts w:asciiTheme="minorHAnsi" w:hAnsiTheme="minorHAnsi" w:cstheme="minorHAnsi"/>
          <w:bCs/>
        </w:rPr>
      </w:pPr>
    </w:p>
    <w:p w:rsidR="00B53253" w:rsidRPr="00BF0E23" w:rsidRDefault="00B53253" w:rsidP="00643925">
      <w:pPr>
        <w:spacing w:after="0" w:line="240" w:lineRule="auto"/>
        <w:rPr>
          <w:rFonts w:asciiTheme="minorHAnsi" w:hAnsiTheme="minorHAnsi" w:cstheme="minorHAnsi"/>
          <w:bCs/>
        </w:rPr>
      </w:pPr>
      <w:r w:rsidRPr="00BF0E23">
        <w:rPr>
          <w:rFonts w:asciiTheme="minorHAnsi" w:hAnsiTheme="minorHAnsi" w:cstheme="minorHAnsi"/>
          <w:bCs/>
        </w:rPr>
        <w:t>Minutes prepared by:  Rick Carleski (OH) – Co-Chair</w:t>
      </w:r>
    </w:p>
    <w:sectPr w:rsidR="00B53253" w:rsidRPr="00BF0E23" w:rsidSect="009E78E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DFB" w:rsidRDefault="005E3DFB" w:rsidP="009E78E7">
      <w:pPr>
        <w:spacing w:after="0" w:line="240" w:lineRule="auto"/>
      </w:pPr>
      <w:r>
        <w:separator/>
      </w:r>
    </w:p>
  </w:endnote>
  <w:endnote w:type="continuationSeparator" w:id="0">
    <w:p w:rsidR="005E3DFB" w:rsidRDefault="005E3DFB" w:rsidP="009E7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931" w:rsidRDefault="008B29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C52" w:rsidRDefault="00595C5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6030C">
      <w:rPr>
        <w:noProof/>
      </w:rPr>
      <w:t>1</w:t>
    </w:r>
    <w:r>
      <w:rPr>
        <w:noProof/>
      </w:rPr>
      <w:fldChar w:fldCharType="end"/>
    </w:r>
  </w:p>
  <w:p w:rsidR="00595C52" w:rsidRDefault="00595C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931" w:rsidRDefault="008B29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DFB" w:rsidRDefault="005E3DFB" w:rsidP="009E78E7">
      <w:pPr>
        <w:spacing w:after="0" w:line="240" w:lineRule="auto"/>
      </w:pPr>
      <w:r>
        <w:separator/>
      </w:r>
    </w:p>
  </w:footnote>
  <w:footnote w:type="continuationSeparator" w:id="0">
    <w:p w:rsidR="005E3DFB" w:rsidRDefault="005E3DFB" w:rsidP="009E7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931" w:rsidRDefault="008B29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931" w:rsidRDefault="008B293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931" w:rsidRDefault="008B29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5D09"/>
    <w:multiLevelType w:val="hybridMultilevel"/>
    <w:tmpl w:val="BBEA7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C2874"/>
    <w:multiLevelType w:val="hybridMultilevel"/>
    <w:tmpl w:val="97541456"/>
    <w:lvl w:ilvl="0" w:tplc="A4EA0F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0A98271A"/>
    <w:multiLevelType w:val="hybridMultilevel"/>
    <w:tmpl w:val="8A767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23F7C"/>
    <w:multiLevelType w:val="hybridMultilevel"/>
    <w:tmpl w:val="0E7E57C8"/>
    <w:lvl w:ilvl="0" w:tplc="2F16D5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FA59E7"/>
    <w:multiLevelType w:val="hybridMultilevel"/>
    <w:tmpl w:val="4FE8025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9C96840"/>
    <w:multiLevelType w:val="hybridMultilevel"/>
    <w:tmpl w:val="5B228E1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D7079CE"/>
    <w:multiLevelType w:val="hybridMultilevel"/>
    <w:tmpl w:val="085285E8"/>
    <w:lvl w:ilvl="0" w:tplc="7D301AD4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7">
    <w:nsid w:val="21044A5B"/>
    <w:multiLevelType w:val="hybridMultilevel"/>
    <w:tmpl w:val="903AA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EA34ED"/>
    <w:multiLevelType w:val="hybridMultilevel"/>
    <w:tmpl w:val="CAA23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205E67"/>
    <w:multiLevelType w:val="hybridMultilevel"/>
    <w:tmpl w:val="4216A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D9272B"/>
    <w:multiLevelType w:val="hybridMultilevel"/>
    <w:tmpl w:val="F5F43578"/>
    <w:lvl w:ilvl="0" w:tplc="C0ECAA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cs="Wingdings" w:hint="default"/>
      </w:rPr>
    </w:lvl>
  </w:abstractNum>
  <w:abstractNum w:abstractNumId="11">
    <w:nsid w:val="27436401"/>
    <w:multiLevelType w:val="hybridMultilevel"/>
    <w:tmpl w:val="639254E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9171E78"/>
    <w:multiLevelType w:val="hybridMultilevel"/>
    <w:tmpl w:val="83C23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E2643B"/>
    <w:multiLevelType w:val="hybridMultilevel"/>
    <w:tmpl w:val="FEEAF5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BFB7A7D"/>
    <w:multiLevelType w:val="hybridMultilevel"/>
    <w:tmpl w:val="E80C9A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1292F67"/>
    <w:multiLevelType w:val="hybridMultilevel"/>
    <w:tmpl w:val="85DE2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2F01CC"/>
    <w:multiLevelType w:val="hybridMultilevel"/>
    <w:tmpl w:val="3A30B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985295"/>
    <w:multiLevelType w:val="hybridMultilevel"/>
    <w:tmpl w:val="D15404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86F4346"/>
    <w:multiLevelType w:val="hybridMultilevel"/>
    <w:tmpl w:val="4BFED73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>
    <w:nsid w:val="3CAC4C94"/>
    <w:multiLevelType w:val="hybridMultilevel"/>
    <w:tmpl w:val="4300D704"/>
    <w:lvl w:ilvl="0" w:tplc="6F9AD4E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3043959"/>
    <w:multiLevelType w:val="hybridMultilevel"/>
    <w:tmpl w:val="74D22A4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48CE4A25"/>
    <w:multiLevelType w:val="hybridMultilevel"/>
    <w:tmpl w:val="A852F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E0731A"/>
    <w:multiLevelType w:val="hybridMultilevel"/>
    <w:tmpl w:val="908CC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4FC20090"/>
    <w:multiLevelType w:val="hybridMultilevel"/>
    <w:tmpl w:val="A1887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475D47"/>
    <w:multiLevelType w:val="hybridMultilevel"/>
    <w:tmpl w:val="2F8C7FAE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A791409"/>
    <w:multiLevelType w:val="hybridMultilevel"/>
    <w:tmpl w:val="7D6AA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8C7289"/>
    <w:multiLevelType w:val="hybridMultilevel"/>
    <w:tmpl w:val="48880F82"/>
    <w:lvl w:ilvl="0" w:tplc="4762CE04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B425A7A"/>
    <w:multiLevelType w:val="hybridMultilevel"/>
    <w:tmpl w:val="468E3CA6"/>
    <w:lvl w:ilvl="0" w:tplc="434ACDE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D3A7B96"/>
    <w:multiLevelType w:val="hybridMultilevel"/>
    <w:tmpl w:val="1ED8C868"/>
    <w:lvl w:ilvl="0" w:tplc="57CCA1C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480B7A"/>
    <w:multiLevelType w:val="hybridMultilevel"/>
    <w:tmpl w:val="E990F9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5D773C"/>
    <w:multiLevelType w:val="hybridMultilevel"/>
    <w:tmpl w:val="1F56A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18"/>
  </w:num>
  <w:num w:numId="4">
    <w:abstractNumId w:val="12"/>
  </w:num>
  <w:num w:numId="5">
    <w:abstractNumId w:val="24"/>
  </w:num>
  <w:num w:numId="6">
    <w:abstractNumId w:val="11"/>
  </w:num>
  <w:num w:numId="7">
    <w:abstractNumId w:val="19"/>
  </w:num>
  <w:num w:numId="8">
    <w:abstractNumId w:val="20"/>
  </w:num>
  <w:num w:numId="9">
    <w:abstractNumId w:val="4"/>
  </w:num>
  <w:num w:numId="10">
    <w:abstractNumId w:val="28"/>
  </w:num>
  <w:num w:numId="11">
    <w:abstractNumId w:val="29"/>
  </w:num>
  <w:num w:numId="12">
    <w:abstractNumId w:val="17"/>
  </w:num>
  <w:num w:numId="13">
    <w:abstractNumId w:val="13"/>
  </w:num>
  <w:num w:numId="14">
    <w:abstractNumId w:val="14"/>
  </w:num>
  <w:num w:numId="15">
    <w:abstractNumId w:val="6"/>
  </w:num>
  <w:num w:numId="16">
    <w:abstractNumId w:val="3"/>
  </w:num>
  <w:num w:numId="17">
    <w:abstractNumId w:val="5"/>
  </w:num>
  <w:num w:numId="18">
    <w:abstractNumId w:val="1"/>
  </w:num>
  <w:num w:numId="19">
    <w:abstractNumId w:val="26"/>
  </w:num>
  <w:num w:numId="20">
    <w:abstractNumId w:val="27"/>
  </w:num>
  <w:num w:numId="21">
    <w:abstractNumId w:val="3"/>
  </w:num>
  <w:num w:numId="22">
    <w:abstractNumId w:val="5"/>
  </w:num>
  <w:num w:numId="23">
    <w:abstractNumId w:val="9"/>
  </w:num>
  <w:num w:numId="24">
    <w:abstractNumId w:val="3"/>
  </w:num>
  <w:num w:numId="25">
    <w:abstractNumId w:val="8"/>
  </w:num>
  <w:num w:numId="26">
    <w:abstractNumId w:val="0"/>
  </w:num>
  <w:num w:numId="27">
    <w:abstractNumId w:val="7"/>
  </w:num>
  <w:num w:numId="28">
    <w:abstractNumId w:val="30"/>
  </w:num>
  <w:num w:numId="29">
    <w:abstractNumId w:val="2"/>
  </w:num>
  <w:num w:numId="30">
    <w:abstractNumId w:val="15"/>
  </w:num>
  <w:num w:numId="31">
    <w:abstractNumId w:val="16"/>
  </w:num>
  <w:num w:numId="32">
    <w:abstractNumId w:val="25"/>
  </w:num>
  <w:num w:numId="33">
    <w:abstractNumId w:val="21"/>
  </w:num>
  <w:num w:numId="34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57F"/>
    <w:rsid w:val="0000277A"/>
    <w:rsid w:val="00005687"/>
    <w:rsid w:val="00005B62"/>
    <w:rsid w:val="00010102"/>
    <w:rsid w:val="00012503"/>
    <w:rsid w:val="00012DE8"/>
    <w:rsid w:val="00013274"/>
    <w:rsid w:val="0001464B"/>
    <w:rsid w:val="0001483F"/>
    <w:rsid w:val="00014A97"/>
    <w:rsid w:val="000160CB"/>
    <w:rsid w:val="00020735"/>
    <w:rsid w:val="00020920"/>
    <w:rsid w:val="0002519B"/>
    <w:rsid w:val="00025F81"/>
    <w:rsid w:val="000275BA"/>
    <w:rsid w:val="00036367"/>
    <w:rsid w:val="0004298C"/>
    <w:rsid w:val="00043DAB"/>
    <w:rsid w:val="0004445B"/>
    <w:rsid w:val="00052E11"/>
    <w:rsid w:val="0005701B"/>
    <w:rsid w:val="00061428"/>
    <w:rsid w:val="00063129"/>
    <w:rsid w:val="0006329F"/>
    <w:rsid w:val="00063B6A"/>
    <w:rsid w:val="00065E31"/>
    <w:rsid w:val="000665DB"/>
    <w:rsid w:val="000706BF"/>
    <w:rsid w:val="00071175"/>
    <w:rsid w:val="00071848"/>
    <w:rsid w:val="000741EB"/>
    <w:rsid w:val="00077DE9"/>
    <w:rsid w:val="000848BB"/>
    <w:rsid w:val="000860EC"/>
    <w:rsid w:val="0008617A"/>
    <w:rsid w:val="000865A9"/>
    <w:rsid w:val="00091252"/>
    <w:rsid w:val="00091680"/>
    <w:rsid w:val="000929DD"/>
    <w:rsid w:val="0009585B"/>
    <w:rsid w:val="000A2D52"/>
    <w:rsid w:val="000A44B4"/>
    <w:rsid w:val="000A534B"/>
    <w:rsid w:val="000A5AB5"/>
    <w:rsid w:val="000A68CE"/>
    <w:rsid w:val="000A6AAC"/>
    <w:rsid w:val="000B05ED"/>
    <w:rsid w:val="000B08D4"/>
    <w:rsid w:val="000B15F5"/>
    <w:rsid w:val="000B2DD3"/>
    <w:rsid w:val="000B31EE"/>
    <w:rsid w:val="000B564A"/>
    <w:rsid w:val="000B6335"/>
    <w:rsid w:val="000B65ED"/>
    <w:rsid w:val="000C2467"/>
    <w:rsid w:val="000C6598"/>
    <w:rsid w:val="000C67AA"/>
    <w:rsid w:val="000D3136"/>
    <w:rsid w:val="000D381A"/>
    <w:rsid w:val="000D5CD0"/>
    <w:rsid w:val="000D5F5C"/>
    <w:rsid w:val="000E19DE"/>
    <w:rsid w:val="000E19FE"/>
    <w:rsid w:val="000E6012"/>
    <w:rsid w:val="000F09A6"/>
    <w:rsid w:val="000F09BB"/>
    <w:rsid w:val="000F14BA"/>
    <w:rsid w:val="000F1564"/>
    <w:rsid w:val="000F2C37"/>
    <w:rsid w:val="000F38B6"/>
    <w:rsid w:val="000F4AD8"/>
    <w:rsid w:val="000F7317"/>
    <w:rsid w:val="000F764A"/>
    <w:rsid w:val="001002F8"/>
    <w:rsid w:val="00101104"/>
    <w:rsid w:val="001022A5"/>
    <w:rsid w:val="00102359"/>
    <w:rsid w:val="00104E88"/>
    <w:rsid w:val="00105EA5"/>
    <w:rsid w:val="00105F0E"/>
    <w:rsid w:val="00112F58"/>
    <w:rsid w:val="00113149"/>
    <w:rsid w:val="001168B8"/>
    <w:rsid w:val="001177C4"/>
    <w:rsid w:val="00120381"/>
    <w:rsid w:val="00120A5A"/>
    <w:rsid w:val="001213CB"/>
    <w:rsid w:val="0012323F"/>
    <w:rsid w:val="0012428B"/>
    <w:rsid w:val="001261DD"/>
    <w:rsid w:val="00126C10"/>
    <w:rsid w:val="00126FD3"/>
    <w:rsid w:val="00133988"/>
    <w:rsid w:val="001347CE"/>
    <w:rsid w:val="00137DD8"/>
    <w:rsid w:val="00146125"/>
    <w:rsid w:val="00146240"/>
    <w:rsid w:val="0014758C"/>
    <w:rsid w:val="00147926"/>
    <w:rsid w:val="00153B8C"/>
    <w:rsid w:val="00153DFF"/>
    <w:rsid w:val="0015429A"/>
    <w:rsid w:val="001554EF"/>
    <w:rsid w:val="00155774"/>
    <w:rsid w:val="00155B30"/>
    <w:rsid w:val="0016113B"/>
    <w:rsid w:val="00162FD1"/>
    <w:rsid w:val="00164487"/>
    <w:rsid w:val="00166AB1"/>
    <w:rsid w:val="001703F3"/>
    <w:rsid w:val="00171FC2"/>
    <w:rsid w:val="001748C7"/>
    <w:rsid w:val="00177C98"/>
    <w:rsid w:val="00180AC9"/>
    <w:rsid w:val="00181E80"/>
    <w:rsid w:val="00182FDD"/>
    <w:rsid w:val="001849A6"/>
    <w:rsid w:val="001872FB"/>
    <w:rsid w:val="0018755A"/>
    <w:rsid w:val="00190150"/>
    <w:rsid w:val="00192C19"/>
    <w:rsid w:val="00193111"/>
    <w:rsid w:val="00194E70"/>
    <w:rsid w:val="001A151B"/>
    <w:rsid w:val="001A297C"/>
    <w:rsid w:val="001A3DA4"/>
    <w:rsid w:val="001A7E29"/>
    <w:rsid w:val="001B787D"/>
    <w:rsid w:val="001C0723"/>
    <w:rsid w:val="001C2E11"/>
    <w:rsid w:val="001C3ECE"/>
    <w:rsid w:val="001C64A8"/>
    <w:rsid w:val="001D3A89"/>
    <w:rsid w:val="001D5D2C"/>
    <w:rsid w:val="001E2185"/>
    <w:rsid w:val="001E5B67"/>
    <w:rsid w:val="001E7D49"/>
    <w:rsid w:val="001F039E"/>
    <w:rsid w:val="001F162C"/>
    <w:rsid w:val="001F2101"/>
    <w:rsid w:val="001F2B43"/>
    <w:rsid w:val="001F508E"/>
    <w:rsid w:val="001F531C"/>
    <w:rsid w:val="001F763E"/>
    <w:rsid w:val="00201F6B"/>
    <w:rsid w:val="002030BB"/>
    <w:rsid w:val="002030F1"/>
    <w:rsid w:val="00204556"/>
    <w:rsid w:val="00206088"/>
    <w:rsid w:val="00206D4C"/>
    <w:rsid w:val="00212328"/>
    <w:rsid w:val="00212CBC"/>
    <w:rsid w:val="002146DD"/>
    <w:rsid w:val="00215AEB"/>
    <w:rsid w:val="00215EA0"/>
    <w:rsid w:val="00216964"/>
    <w:rsid w:val="00220305"/>
    <w:rsid w:val="00226858"/>
    <w:rsid w:val="00226F22"/>
    <w:rsid w:val="0022736B"/>
    <w:rsid w:val="0023008B"/>
    <w:rsid w:val="00233770"/>
    <w:rsid w:val="00234501"/>
    <w:rsid w:val="00245EAF"/>
    <w:rsid w:val="00247091"/>
    <w:rsid w:val="00251598"/>
    <w:rsid w:val="00255C60"/>
    <w:rsid w:val="002562CE"/>
    <w:rsid w:val="002603BC"/>
    <w:rsid w:val="00262746"/>
    <w:rsid w:val="002714C3"/>
    <w:rsid w:val="0027211A"/>
    <w:rsid w:val="00277677"/>
    <w:rsid w:val="00277A54"/>
    <w:rsid w:val="002804D4"/>
    <w:rsid w:val="00281FCE"/>
    <w:rsid w:val="002823F7"/>
    <w:rsid w:val="00284EC7"/>
    <w:rsid w:val="00286097"/>
    <w:rsid w:val="00286499"/>
    <w:rsid w:val="00286951"/>
    <w:rsid w:val="00296E85"/>
    <w:rsid w:val="002971F4"/>
    <w:rsid w:val="002A297C"/>
    <w:rsid w:val="002A36F3"/>
    <w:rsid w:val="002A3FAF"/>
    <w:rsid w:val="002A4ED2"/>
    <w:rsid w:val="002A6253"/>
    <w:rsid w:val="002B1FCF"/>
    <w:rsid w:val="002B4D04"/>
    <w:rsid w:val="002C0203"/>
    <w:rsid w:val="002C1F08"/>
    <w:rsid w:val="002C4226"/>
    <w:rsid w:val="002C4D3C"/>
    <w:rsid w:val="002C7474"/>
    <w:rsid w:val="002D2FD2"/>
    <w:rsid w:val="002D4351"/>
    <w:rsid w:val="002D4FDB"/>
    <w:rsid w:val="002D5E07"/>
    <w:rsid w:val="002E0DC4"/>
    <w:rsid w:val="002E4FE4"/>
    <w:rsid w:val="002E6111"/>
    <w:rsid w:val="002E65FC"/>
    <w:rsid w:val="002E6BD2"/>
    <w:rsid w:val="002E7208"/>
    <w:rsid w:val="002F4695"/>
    <w:rsid w:val="002F558F"/>
    <w:rsid w:val="002F60F0"/>
    <w:rsid w:val="00301ADE"/>
    <w:rsid w:val="0030797D"/>
    <w:rsid w:val="00307C8D"/>
    <w:rsid w:val="00311030"/>
    <w:rsid w:val="00313EBC"/>
    <w:rsid w:val="0031405C"/>
    <w:rsid w:val="00322C50"/>
    <w:rsid w:val="00323ABB"/>
    <w:rsid w:val="0032435D"/>
    <w:rsid w:val="003261D0"/>
    <w:rsid w:val="00326611"/>
    <w:rsid w:val="00330B2A"/>
    <w:rsid w:val="00336F30"/>
    <w:rsid w:val="00340156"/>
    <w:rsid w:val="003404BA"/>
    <w:rsid w:val="003453C7"/>
    <w:rsid w:val="00347985"/>
    <w:rsid w:val="00350352"/>
    <w:rsid w:val="0035418E"/>
    <w:rsid w:val="00362027"/>
    <w:rsid w:val="0036347B"/>
    <w:rsid w:val="00366B3B"/>
    <w:rsid w:val="0037200C"/>
    <w:rsid w:val="00374F1F"/>
    <w:rsid w:val="00377E56"/>
    <w:rsid w:val="00382AE1"/>
    <w:rsid w:val="00384BDD"/>
    <w:rsid w:val="003930C9"/>
    <w:rsid w:val="003A0BA2"/>
    <w:rsid w:val="003A104A"/>
    <w:rsid w:val="003A198D"/>
    <w:rsid w:val="003A1A38"/>
    <w:rsid w:val="003A2F30"/>
    <w:rsid w:val="003A3303"/>
    <w:rsid w:val="003A5ABF"/>
    <w:rsid w:val="003A5B10"/>
    <w:rsid w:val="003A5EA8"/>
    <w:rsid w:val="003A6146"/>
    <w:rsid w:val="003A71DB"/>
    <w:rsid w:val="003B63DE"/>
    <w:rsid w:val="003C008A"/>
    <w:rsid w:val="003C2645"/>
    <w:rsid w:val="003C2A51"/>
    <w:rsid w:val="003C602B"/>
    <w:rsid w:val="003C6873"/>
    <w:rsid w:val="003D0F2B"/>
    <w:rsid w:val="003D2223"/>
    <w:rsid w:val="003D3D8D"/>
    <w:rsid w:val="003E0F0D"/>
    <w:rsid w:val="003E2CAA"/>
    <w:rsid w:val="003E48EC"/>
    <w:rsid w:val="003E61DC"/>
    <w:rsid w:val="003E69E5"/>
    <w:rsid w:val="003F13B4"/>
    <w:rsid w:val="003F3561"/>
    <w:rsid w:val="003F39ED"/>
    <w:rsid w:val="003F3B34"/>
    <w:rsid w:val="003F52AC"/>
    <w:rsid w:val="003F65FF"/>
    <w:rsid w:val="00402CE6"/>
    <w:rsid w:val="00404F27"/>
    <w:rsid w:val="00410AC8"/>
    <w:rsid w:val="00412D81"/>
    <w:rsid w:val="004146E0"/>
    <w:rsid w:val="004178DD"/>
    <w:rsid w:val="00422C63"/>
    <w:rsid w:val="0042360F"/>
    <w:rsid w:val="00426E21"/>
    <w:rsid w:val="00434971"/>
    <w:rsid w:val="0043625D"/>
    <w:rsid w:val="00436669"/>
    <w:rsid w:val="00437B5C"/>
    <w:rsid w:val="00442189"/>
    <w:rsid w:val="004435A6"/>
    <w:rsid w:val="00443C5D"/>
    <w:rsid w:val="00443F32"/>
    <w:rsid w:val="00447264"/>
    <w:rsid w:val="00453B9A"/>
    <w:rsid w:val="00453F05"/>
    <w:rsid w:val="004551B7"/>
    <w:rsid w:val="004612E8"/>
    <w:rsid w:val="0047076E"/>
    <w:rsid w:val="00474DE3"/>
    <w:rsid w:val="00475BC7"/>
    <w:rsid w:val="00483A91"/>
    <w:rsid w:val="0048652F"/>
    <w:rsid w:val="004871B1"/>
    <w:rsid w:val="004A490B"/>
    <w:rsid w:val="004A4B98"/>
    <w:rsid w:val="004A5325"/>
    <w:rsid w:val="004A6655"/>
    <w:rsid w:val="004A754D"/>
    <w:rsid w:val="004A76B0"/>
    <w:rsid w:val="004B3525"/>
    <w:rsid w:val="004C3744"/>
    <w:rsid w:val="004C37EF"/>
    <w:rsid w:val="004C5A24"/>
    <w:rsid w:val="004C7127"/>
    <w:rsid w:val="004C7D73"/>
    <w:rsid w:val="004D0408"/>
    <w:rsid w:val="004D37C3"/>
    <w:rsid w:val="004D6853"/>
    <w:rsid w:val="004D6C4F"/>
    <w:rsid w:val="004D7CE2"/>
    <w:rsid w:val="004E48EB"/>
    <w:rsid w:val="004E66E1"/>
    <w:rsid w:val="004F0168"/>
    <w:rsid w:val="004F612E"/>
    <w:rsid w:val="00500749"/>
    <w:rsid w:val="005034C2"/>
    <w:rsid w:val="0050592B"/>
    <w:rsid w:val="005078B3"/>
    <w:rsid w:val="0051145B"/>
    <w:rsid w:val="00522FEA"/>
    <w:rsid w:val="00524E77"/>
    <w:rsid w:val="005260B1"/>
    <w:rsid w:val="005312D1"/>
    <w:rsid w:val="00532914"/>
    <w:rsid w:val="00535858"/>
    <w:rsid w:val="005362F7"/>
    <w:rsid w:val="00542058"/>
    <w:rsid w:val="00542A7D"/>
    <w:rsid w:val="0054364F"/>
    <w:rsid w:val="00544DAD"/>
    <w:rsid w:val="00546207"/>
    <w:rsid w:val="00546E9B"/>
    <w:rsid w:val="00551092"/>
    <w:rsid w:val="00557214"/>
    <w:rsid w:val="00557267"/>
    <w:rsid w:val="00561441"/>
    <w:rsid w:val="00564F9A"/>
    <w:rsid w:val="005651AB"/>
    <w:rsid w:val="00565330"/>
    <w:rsid w:val="00565DF6"/>
    <w:rsid w:val="005678C3"/>
    <w:rsid w:val="00567F11"/>
    <w:rsid w:val="00574F8B"/>
    <w:rsid w:val="0057520E"/>
    <w:rsid w:val="00590B9F"/>
    <w:rsid w:val="00591C97"/>
    <w:rsid w:val="0059530A"/>
    <w:rsid w:val="00595B21"/>
    <w:rsid w:val="00595C52"/>
    <w:rsid w:val="005A0E17"/>
    <w:rsid w:val="005A3052"/>
    <w:rsid w:val="005A47D7"/>
    <w:rsid w:val="005A48D3"/>
    <w:rsid w:val="005A4C6D"/>
    <w:rsid w:val="005A7586"/>
    <w:rsid w:val="005B396E"/>
    <w:rsid w:val="005B6CC9"/>
    <w:rsid w:val="005C1A98"/>
    <w:rsid w:val="005C37CF"/>
    <w:rsid w:val="005C6817"/>
    <w:rsid w:val="005C79D6"/>
    <w:rsid w:val="005D0FEE"/>
    <w:rsid w:val="005D11AD"/>
    <w:rsid w:val="005D2144"/>
    <w:rsid w:val="005D23D2"/>
    <w:rsid w:val="005D47A8"/>
    <w:rsid w:val="005E248D"/>
    <w:rsid w:val="005E3DFB"/>
    <w:rsid w:val="005E6779"/>
    <w:rsid w:val="005E7101"/>
    <w:rsid w:val="005F48FC"/>
    <w:rsid w:val="005F5D35"/>
    <w:rsid w:val="005F6C07"/>
    <w:rsid w:val="005F7CF9"/>
    <w:rsid w:val="00602040"/>
    <w:rsid w:val="006031BF"/>
    <w:rsid w:val="00603D85"/>
    <w:rsid w:val="00612E4D"/>
    <w:rsid w:val="0061519E"/>
    <w:rsid w:val="006152D1"/>
    <w:rsid w:val="0061644B"/>
    <w:rsid w:val="00617FD8"/>
    <w:rsid w:val="00622C96"/>
    <w:rsid w:val="00622F09"/>
    <w:rsid w:val="006236F4"/>
    <w:rsid w:val="0062402A"/>
    <w:rsid w:val="00626FFD"/>
    <w:rsid w:val="00631D93"/>
    <w:rsid w:val="00632511"/>
    <w:rsid w:val="00632FEF"/>
    <w:rsid w:val="00633A01"/>
    <w:rsid w:val="0063588C"/>
    <w:rsid w:val="0064037A"/>
    <w:rsid w:val="00641902"/>
    <w:rsid w:val="00641AAC"/>
    <w:rsid w:val="00643925"/>
    <w:rsid w:val="00644B54"/>
    <w:rsid w:val="00650A14"/>
    <w:rsid w:val="00653037"/>
    <w:rsid w:val="00655B12"/>
    <w:rsid w:val="00657AA2"/>
    <w:rsid w:val="0066222C"/>
    <w:rsid w:val="00665CD6"/>
    <w:rsid w:val="00676215"/>
    <w:rsid w:val="00680270"/>
    <w:rsid w:val="00683985"/>
    <w:rsid w:val="0068445E"/>
    <w:rsid w:val="006869EC"/>
    <w:rsid w:val="006901E5"/>
    <w:rsid w:val="006925AF"/>
    <w:rsid w:val="006925CE"/>
    <w:rsid w:val="006927DC"/>
    <w:rsid w:val="00695B7A"/>
    <w:rsid w:val="00696294"/>
    <w:rsid w:val="00696BFE"/>
    <w:rsid w:val="00697808"/>
    <w:rsid w:val="006979F2"/>
    <w:rsid w:val="006A20A9"/>
    <w:rsid w:val="006A357F"/>
    <w:rsid w:val="006A59A4"/>
    <w:rsid w:val="006A6E14"/>
    <w:rsid w:val="006B0F4E"/>
    <w:rsid w:val="006B1745"/>
    <w:rsid w:val="006B1E46"/>
    <w:rsid w:val="006B4740"/>
    <w:rsid w:val="006B70CC"/>
    <w:rsid w:val="006B712B"/>
    <w:rsid w:val="006B769B"/>
    <w:rsid w:val="006C3AED"/>
    <w:rsid w:val="006C485F"/>
    <w:rsid w:val="006D174A"/>
    <w:rsid w:val="006D5A8F"/>
    <w:rsid w:val="006D6F35"/>
    <w:rsid w:val="006D7A87"/>
    <w:rsid w:val="006E0702"/>
    <w:rsid w:val="006E4393"/>
    <w:rsid w:val="006E50B8"/>
    <w:rsid w:val="006E7B1C"/>
    <w:rsid w:val="006F09D9"/>
    <w:rsid w:val="006F1B58"/>
    <w:rsid w:val="006F1DDE"/>
    <w:rsid w:val="006F22E2"/>
    <w:rsid w:val="006F2823"/>
    <w:rsid w:val="006F4870"/>
    <w:rsid w:val="006F59B2"/>
    <w:rsid w:val="006F6EDC"/>
    <w:rsid w:val="006F6FCC"/>
    <w:rsid w:val="00701F7C"/>
    <w:rsid w:val="007055CA"/>
    <w:rsid w:val="00711C3F"/>
    <w:rsid w:val="007122FF"/>
    <w:rsid w:val="00715D20"/>
    <w:rsid w:val="0071674A"/>
    <w:rsid w:val="007220A8"/>
    <w:rsid w:val="0072652E"/>
    <w:rsid w:val="007328D9"/>
    <w:rsid w:val="00741C9D"/>
    <w:rsid w:val="00743241"/>
    <w:rsid w:val="007452A0"/>
    <w:rsid w:val="00751B24"/>
    <w:rsid w:val="007526FB"/>
    <w:rsid w:val="007552EF"/>
    <w:rsid w:val="007553B7"/>
    <w:rsid w:val="00755A06"/>
    <w:rsid w:val="00760529"/>
    <w:rsid w:val="00760539"/>
    <w:rsid w:val="00761B38"/>
    <w:rsid w:val="00761C7D"/>
    <w:rsid w:val="00761E50"/>
    <w:rsid w:val="00763EE6"/>
    <w:rsid w:val="00766900"/>
    <w:rsid w:val="007671AF"/>
    <w:rsid w:val="00771C5C"/>
    <w:rsid w:val="00781305"/>
    <w:rsid w:val="00785AFB"/>
    <w:rsid w:val="00787CF9"/>
    <w:rsid w:val="00791CD7"/>
    <w:rsid w:val="00791EA1"/>
    <w:rsid w:val="007943B2"/>
    <w:rsid w:val="00794D7E"/>
    <w:rsid w:val="007A60A8"/>
    <w:rsid w:val="007A6874"/>
    <w:rsid w:val="007B0F82"/>
    <w:rsid w:val="007B3942"/>
    <w:rsid w:val="007B4EBB"/>
    <w:rsid w:val="007B7E5B"/>
    <w:rsid w:val="007C1257"/>
    <w:rsid w:val="007C66DB"/>
    <w:rsid w:val="007D072D"/>
    <w:rsid w:val="007D1C91"/>
    <w:rsid w:val="007D3BF0"/>
    <w:rsid w:val="007E4A87"/>
    <w:rsid w:val="007F4155"/>
    <w:rsid w:val="007F74CB"/>
    <w:rsid w:val="0080094A"/>
    <w:rsid w:val="0080142C"/>
    <w:rsid w:val="00801F81"/>
    <w:rsid w:val="0080294D"/>
    <w:rsid w:val="00803969"/>
    <w:rsid w:val="00805594"/>
    <w:rsid w:val="008078FF"/>
    <w:rsid w:val="0081218B"/>
    <w:rsid w:val="0081237C"/>
    <w:rsid w:val="008139D1"/>
    <w:rsid w:val="008175BF"/>
    <w:rsid w:val="008201DE"/>
    <w:rsid w:val="00822C7A"/>
    <w:rsid w:val="008259D7"/>
    <w:rsid w:val="008259FA"/>
    <w:rsid w:val="00827C8B"/>
    <w:rsid w:val="008348F1"/>
    <w:rsid w:val="00836E24"/>
    <w:rsid w:val="008370A9"/>
    <w:rsid w:val="0083742F"/>
    <w:rsid w:val="008411F8"/>
    <w:rsid w:val="008433F8"/>
    <w:rsid w:val="00843DC4"/>
    <w:rsid w:val="008452CF"/>
    <w:rsid w:val="008458E6"/>
    <w:rsid w:val="00846D07"/>
    <w:rsid w:val="008504AC"/>
    <w:rsid w:val="00853A14"/>
    <w:rsid w:val="0085555F"/>
    <w:rsid w:val="008575BF"/>
    <w:rsid w:val="00857B6C"/>
    <w:rsid w:val="00863C7C"/>
    <w:rsid w:val="00863D03"/>
    <w:rsid w:val="008650CE"/>
    <w:rsid w:val="00876738"/>
    <w:rsid w:val="0087765D"/>
    <w:rsid w:val="00882A52"/>
    <w:rsid w:val="00884510"/>
    <w:rsid w:val="00885E05"/>
    <w:rsid w:val="008915D2"/>
    <w:rsid w:val="00892F71"/>
    <w:rsid w:val="00894A05"/>
    <w:rsid w:val="008A1129"/>
    <w:rsid w:val="008A23CD"/>
    <w:rsid w:val="008A25F3"/>
    <w:rsid w:val="008A2B58"/>
    <w:rsid w:val="008A34AE"/>
    <w:rsid w:val="008A5EAB"/>
    <w:rsid w:val="008B2931"/>
    <w:rsid w:val="008B38FC"/>
    <w:rsid w:val="008B50BA"/>
    <w:rsid w:val="008B5114"/>
    <w:rsid w:val="008B5E43"/>
    <w:rsid w:val="008B678D"/>
    <w:rsid w:val="008C10AE"/>
    <w:rsid w:val="008C30C7"/>
    <w:rsid w:val="008C69B4"/>
    <w:rsid w:val="008C7FA4"/>
    <w:rsid w:val="008D0760"/>
    <w:rsid w:val="008D2EDE"/>
    <w:rsid w:val="008D464D"/>
    <w:rsid w:val="008D6116"/>
    <w:rsid w:val="008D79B5"/>
    <w:rsid w:val="008E2C14"/>
    <w:rsid w:val="008E5775"/>
    <w:rsid w:val="008F2813"/>
    <w:rsid w:val="008F551A"/>
    <w:rsid w:val="008F5C02"/>
    <w:rsid w:val="00903991"/>
    <w:rsid w:val="00904D54"/>
    <w:rsid w:val="0090727A"/>
    <w:rsid w:val="009075E1"/>
    <w:rsid w:val="009105EF"/>
    <w:rsid w:val="00910BE0"/>
    <w:rsid w:val="0091164B"/>
    <w:rsid w:val="009120CC"/>
    <w:rsid w:val="00912173"/>
    <w:rsid w:val="00915CCC"/>
    <w:rsid w:val="0091779C"/>
    <w:rsid w:val="0092333A"/>
    <w:rsid w:val="00923EFE"/>
    <w:rsid w:val="009249C4"/>
    <w:rsid w:val="00930648"/>
    <w:rsid w:val="00930DD3"/>
    <w:rsid w:val="009328C2"/>
    <w:rsid w:val="00933D54"/>
    <w:rsid w:val="00933FEF"/>
    <w:rsid w:val="009414AA"/>
    <w:rsid w:val="0094377A"/>
    <w:rsid w:val="00945B1F"/>
    <w:rsid w:val="009518D2"/>
    <w:rsid w:val="00956735"/>
    <w:rsid w:val="00960339"/>
    <w:rsid w:val="0096230B"/>
    <w:rsid w:val="0096290B"/>
    <w:rsid w:val="00963980"/>
    <w:rsid w:val="009703F1"/>
    <w:rsid w:val="009706DE"/>
    <w:rsid w:val="009726C0"/>
    <w:rsid w:val="00972C28"/>
    <w:rsid w:val="0097720A"/>
    <w:rsid w:val="00980076"/>
    <w:rsid w:val="009835EE"/>
    <w:rsid w:val="009900B8"/>
    <w:rsid w:val="0099144C"/>
    <w:rsid w:val="00996BD8"/>
    <w:rsid w:val="009A084F"/>
    <w:rsid w:val="009A32FC"/>
    <w:rsid w:val="009A4C50"/>
    <w:rsid w:val="009A5097"/>
    <w:rsid w:val="009A57CD"/>
    <w:rsid w:val="009A7120"/>
    <w:rsid w:val="009B050C"/>
    <w:rsid w:val="009B1C06"/>
    <w:rsid w:val="009B241D"/>
    <w:rsid w:val="009B2C51"/>
    <w:rsid w:val="009B5C25"/>
    <w:rsid w:val="009C2DA6"/>
    <w:rsid w:val="009C3F11"/>
    <w:rsid w:val="009D3AAC"/>
    <w:rsid w:val="009D4EDF"/>
    <w:rsid w:val="009E0A3F"/>
    <w:rsid w:val="009E0DA9"/>
    <w:rsid w:val="009E78E7"/>
    <w:rsid w:val="009F4653"/>
    <w:rsid w:val="009F7183"/>
    <w:rsid w:val="00A048FD"/>
    <w:rsid w:val="00A049CB"/>
    <w:rsid w:val="00A0591A"/>
    <w:rsid w:val="00A05CBE"/>
    <w:rsid w:val="00A07C2C"/>
    <w:rsid w:val="00A100BC"/>
    <w:rsid w:val="00A114AD"/>
    <w:rsid w:val="00A12A73"/>
    <w:rsid w:val="00A1319B"/>
    <w:rsid w:val="00A14AF3"/>
    <w:rsid w:val="00A2121C"/>
    <w:rsid w:val="00A2270F"/>
    <w:rsid w:val="00A300BB"/>
    <w:rsid w:val="00A30EBC"/>
    <w:rsid w:val="00A31974"/>
    <w:rsid w:val="00A412AA"/>
    <w:rsid w:val="00A43047"/>
    <w:rsid w:val="00A43102"/>
    <w:rsid w:val="00A43907"/>
    <w:rsid w:val="00A443CC"/>
    <w:rsid w:val="00A4592A"/>
    <w:rsid w:val="00A46A41"/>
    <w:rsid w:val="00A5149E"/>
    <w:rsid w:val="00A5167F"/>
    <w:rsid w:val="00A555A1"/>
    <w:rsid w:val="00A6030C"/>
    <w:rsid w:val="00A61E9C"/>
    <w:rsid w:val="00A62E48"/>
    <w:rsid w:val="00A73C35"/>
    <w:rsid w:val="00A76656"/>
    <w:rsid w:val="00A76D54"/>
    <w:rsid w:val="00A7716D"/>
    <w:rsid w:val="00A81354"/>
    <w:rsid w:val="00A824AF"/>
    <w:rsid w:val="00A827F8"/>
    <w:rsid w:val="00A84B8A"/>
    <w:rsid w:val="00A9073E"/>
    <w:rsid w:val="00A90D9E"/>
    <w:rsid w:val="00A92862"/>
    <w:rsid w:val="00A97B94"/>
    <w:rsid w:val="00AA445B"/>
    <w:rsid w:val="00AB6DAA"/>
    <w:rsid w:val="00AC09B6"/>
    <w:rsid w:val="00AC0C9F"/>
    <w:rsid w:val="00AC1F34"/>
    <w:rsid w:val="00AC7E69"/>
    <w:rsid w:val="00AD0FD8"/>
    <w:rsid w:val="00AD31FA"/>
    <w:rsid w:val="00AD4097"/>
    <w:rsid w:val="00AD4A98"/>
    <w:rsid w:val="00AE05E0"/>
    <w:rsid w:val="00AE0F56"/>
    <w:rsid w:val="00AE1CAF"/>
    <w:rsid w:val="00AE623E"/>
    <w:rsid w:val="00AF2AD9"/>
    <w:rsid w:val="00AF2BD0"/>
    <w:rsid w:val="00AF2DF0"/>
    <w:rsid w:val="00AF328F"/>
    <w:rsid w:val="00B0122A"/>
    <w:rsid w:val="00B02087"/>
    <w:rsid w:val="00B05E50"/>
    <w:rsid w:val="00B10362"/>
    <w:rsid w:val="00B113DB"/>
    <w:rsid w:val="00B142F6"/>
    <w:rsid w:val="00B14A92"/>
    <w:rsid w:val="00B17512"/>
    <w:rsid w:val="00B17EE9"/>
    <w:rsid w:val="00B21651"/>
    <w:rsid w:val="00B2166D"/>
    <w:rsid w:val="00B2693E"/>
    <w:rsid w:val="00B275CB"/>
    <w:rsid w:val="00B32B07"/>
    <w:rsid w:val="00B35915"/>
    <w:rsid w:val="00B37213"/>
    <w:rsid w:val="00B47A41"/>
    <w:rsid w:val="00B51D83"/>
    <w:rsid w:val="00B51FE0"/>
    <w:rsid w:val="00B52262"/>
    <w:rsid w:val="00B53253"/>
    <w:rsid w:val="00B53CC0"/>
    <w:rsid w:val="00B616F6"/>
    <w:rsid w:val="00B617BB"/>
    <w:rsid w:val="00B61C23"/>
    <w:rsid w:val="00B62C6D"/>
    <w:rsid w:val="00B64295"/>
    <w:rsid w:val="00B65CAE"/>
    <w:rsid w:val="00B6675E"/>
    <w:rsid w:val="00B671BD"/>
    <w:rsid w:val="00B674E4"/>
    <w:rsid w:val="00B70C69"/>
    <w:rsid w:val="00B733CD"/>
    <w:rsid w:val="00B77787"/>
    <w:rsid w:val="00B82EFF"/>
    <w:rsid w:val="00B85B22"/>
    <w:rsid w:val="00B8614E"/>
    <w:rsid w:val="00B903E1"/>
    <w:rsid w:val="00B907A9"/>
    <w:rsid w:val="00B912F6"/>
    <w:rsid w:val="00B91E58"/>
    <w:rsid w:val="00B93A7B"/>
    <w:rsid w:val="00B945D2"/>
    <w:rsid w:val="00B94F6F"/>
    <w:rsid w:val="00B96FC1"/>
    <w:rsid w:val="00B977C9"/>
    <w:rsid w:val="00BA0261"/>
    <w:rsid w:val="00BA04A1"/>
    <w:rsid w:val="00BA2EF4"/>
    <w:rsid w:val="00BA49A3"/>
    <w:rsid w:val="00BA52F1"/>
    <w:rsid w:val="00BA741F"/>
    <w:rsid w:val="00BB17CF"/>
    <w:rsid w:val="00BB2B73"/>
    <w:rsid w:val="00BC37D8"/>
    <w:rsid w:val="00BC3CD6"/>
    <w:rsid w:val="00BC3F79"/>
    <w:rsid w:val="00BC4190"/>
    <w:rsid w:val="00BD09CA"/>
    <w:rsid w:val="00BD1AA2"/>
    <w:rsid w:val="00BD1AA3"/>
    <w:rsid w:val="00BE138C"/>
    <w:rsid w:val="00BE572A"/>
    <w:rsid w:val="00BE707F"/>
    <w:rsid w:val="00BF0256"/>
    <w:rsid w:val="00BF0E23"/>
    <w:rsid w:val="00BF1022"/>
    <w:rsid w:val="00BF15C6"/>
    <w:rsid w:val="00BF269D"/>
    <w:rsid w:val="00BF7848"/>
    <w:rsid w:val="00BF7E1A"/>
    <w:rsid w:val="00C01836"/>
    <w:rsid w:val="00C03438"/>
    <w:rsid w:val="00C104B2"/>
    <w:rsid w:val="00C1172C"/>
    <w:rsid w:val="00C11833"/>
    <w:rsid w:val="00C14865"/>
    <w:rsid w:val="00C16CCC"/>
    <w:rsid w:val="00C22D9E"/>
    <w:rsid w:val="00C24D0C"/>
    <w:rsid w:val="00C3040F"/>
    <w:rsid w:val="00C30A4C"/>
    <w:rsid w:val="00C34D4D"/>
    <w:rsid w:val="00C35ACB"/>
    <w:rsid w:val="00C46951"/>
    <w:rsid w:val="00C477E3"/>
    <w:rsid w:val="00C509CA"/>
    <w:rsid w:val="00C51E87"/>
    <w:rsid w:val="00C5210B"/>
    <w:rsid w:val="00C531A1"/>
    <w:rsid w:val="00C573EF"/>
    <w:rsid w:val="00C61203"/>
    <w:rsid w:val="00C63846"/>
    <w:rsid w:val="00C64A43"/>
    <w:rsid w:val="00C6629D"/>
    <w:rsid w:val="00C66976"/>
    <w:rsid w:val="00C67A74"/>
    <w:rsid w:val="00C77B05"/>
    <w:rsid w:val="00C83079"/>
    <w:rsid w:val="00C8362B"/>
    <w:rsid w:val="00C90614"/>
    <w:rsid w:val="00C90F63"/>
    <w:rsid w:val="00C92020"/>
    <w:rsid w:val="00C9234A"/>
    <w:rsid w:val="00C93A7D"/>
    <w:rsid w:val="00C94237"/>
    <w:rsid w:val="00C963E3"/>
    <w:rsid w:val="00C96ED5"/>
    <w:rsid w:val="00CA2D9D"/>
    <w:rsid w:val="00CA35A9"/>
    <w:rsid w:val="00CB166D"/>
    <w:rsid w:val="00CB16F3"/>
    <w:rsid w:val="00CB22AD"/>
    <w:rsid w:val="00CB3EAD"/>
    <w:rsid w:val="00CB5E89"/>
    <w:rsid w:val="00CB7C19"/>
    <w:rsid w:val="00CC2D4F"/>
    <w:rsid w:val="00CC39AE"/>
    <w:rsid w:val="00CC4918"/>
    <w:rsid w:val="00CC5663"/>
    <w:rsid w:val="00CC699F"/>
    <w:rsid w:val="00CC6A05"/>
    <w:rsid w:val="00CD2948"/>
    <w:rsid w:val="00CD6487"/>
    <w:rsid w:val="00CE0C0E"/>
    <w:rsid w:val="00CE2200"/>
    <w:rsid w:val="00CE5749"/>
    <w:rsid w:val="00CE6445"/>
    <w:rsid w:val="00CE7BE8"/>
    <w:rsid w:val="00CF14F0"/>
    <w:rsid w:val="00CF2FFC"/>
    <w:rsid w:val="00CF574D"/>
    <w:rsid w:val="00D02578"/>
    <w:rsid w:val="00D06746"/>
    <w:rsid w:val="00D11A4B"/>
    <w:rsid w:val="00D1292D"/>
    <w:rsid w:val="00D13295"/>
    <w:rsid w:val="00D13A4F"/>
    <w:rsid w:val="00D143E3"/>
    <w:rsid w:val="00D17B1B"/>
    <w:rsid w:val="00D345F6"/>
    <w:rsid w:val="00D418C4"/>
    <w:rsid w:val="00D4437E"/>
    <w:rsid w:val="00D46AE5"/>
    <w:rsid w:val="00D54E5C"/>
    <w:rsid w:val="00D557C8"/>
    <w:rsid w:val="00D67DE1"/>
    <w:rsid w:val="00D7123B"/>
    <w:rsid w:val="00D71B56"/>
    <w:rsid w:val="00D721FA"/>
    <w:rsid w:val="00D771BD"/>
    <w:rsid w:val="00D81824"/>
    <w:rsid w:val="00D8187D"/>
    <w:rsid w:val="00D81BF0"/>
    <w:rsid w:val="00D82823"/>
    <w:rsid w:val="00D82877"/>
    <w:rsid w:val="00D82E8B"/>
    <w:rsid w:val="00D84022"/>
    <w:rsid w:val="00D87E79"/>
    <w:rsid w:val="00D915DF"/>
    <w:rsid w:val="00D92C3B"/>
    <w:rsid w:val="00D95CB7"/>
    <w:rsid w:val="00D9694E"/>
    <w:rsid w:val="00D97B8D"/>
    <w:rsid w:val="00DA0250"/>
    <w:rsid w:val="00DA0625"/>
    <w:rsid w:val="00DA1A4E"/>
    <w:rsid w:val="00DA30EE"/>
    <w:rsid w:val="00DA355E"/>
    <w:rsid w:val="00DA7A92"/>
    <w:rsid w:val="00DB07E4"/>
    <w:rsid w:val="00DB095B"/>
    <w:rsid w:val="00DB3D14"/>
    <w:rsid w:val="00DB53D2"/>
    <w:rsid w:val="00DB7897"/>
    <w:rsid w:val="00DC0403"/>
    <w:rsid w:val="00DC5648"/>
    <w:rsid w:val="00DC5F9F"/>
    <w:rsid w:val="00DD08F1"/>
    <w:rsid w:val="00DD28EA"/>
    <w:rsid w:val="00DD3492"/>
    <w:rsid w:val="00DD4A5E"/>
    <w:rsid w:val="00DD519D"/>
    <w:rsid w:val="00DD68D3"/>
    <w:rsid w:val="00DE471F"/>
    <w:rsid w:val="00DE5A7C"/>
    <w:rsid w:val="00DE683D"/>
    <w:rsid w:val="00DF1AE5"/>
    <w:rsid w:val="00DF25D6"/>
    <w:rsid w:val="00DF48DD"/>
    <w:rsid w:val="00DF5493"/>
    <w:rsid w:val="00DF7671"/>
    <w:rsid w:val="00E010EF"/>
    <w:rsid w:val="00E01B8F"/>
    <w:rsid w:val="00E02893"/>
    <w:rsid w:val="00E03726"/>
    <w:rsid w:val="00E05ED6"/>
    <w:rsid w:val="00E1103E"/>
    <w:rsid w:val="00E12379"/>
    <w:rsid w:val="00E150F8"/>
    <w:rsid w:val="00E15548"/>
    <w:rsid w:val="00E1565C"/>
    <w:rsid w:val="00E179A0"/>
    <w:rsid w:val="00E17CE7"/>
    <w:rsid w:val="00E20F53"/>
    <w:rsid w:val="00E2108E"/>
    <w:rsid w:val="00E22A66"/>
    <w:rsid w:val="00E31B20"/>
    <w:rsid w:val="00E32129"/>
    <w:rsid w:val="00E32603"/>
    <w:rsid w:val="00E335C2"/>
    <w:rsid w:val="00E35C58"/>
    <w:rsid w:val="00E360B9"/>
    <w:rsid w:val="00E4396F"/>
    <w:rsid w:val="00E4552B"/>
    <w:rsid w:val="00E45B94"/>
    <w:rsid w:val="00E52C3F"/>
    <w:rsid w:val="00E5386B"/>
    <w:rsid w:val="00E5471E"/>
    <w:rsid w:val="00E57B09"/>
    <w:rsid w:val="00E60E12"/>
    <w:rsid w:val="00E65D3B"/>
    <w:rsid w:val="00E7201C"/>
    <w:rsid w:val="00E82939"/>
    <w:rsid w:val="00E84C85"/>
    <w:rsid w:val="00E92906"/>
    <w:rsid w:val="00E93A45"/>
    <w:rsid w:val="00EA08CE"/>
    <w:rsid w:val="00EA12B3"/>
    <w:rsid w:val="00EA551B"/>
    <w:rsid w:val="00EA6D22"/>
    <w:rsid w:val="00EA7649"/>
    <w:rsid w:val="00EB5B63"/>
    <w:rsid w:val="00EC22ED"/>
    <w:rsid w:val="00EC53A2"/>
    <w:rsid w:val="00EC5C45"/>
    <w:rsid w:val="00EC7F65"/>
    <w:rsid w:val="00ED0925"/>
    <w:rsid w:val="00ED0F86"/>
    <w:rsid w:val="00ED252C"/>
    <w:rsid w:val="00ED28EC"/>
    <w:rsid w:val="00EE0729"/>
    <w:rsid w:val="00EE1E2D"/>
    <w:rsid w:val="00EE365C"/>
    <w:rsid w:val="00EE448B"/>
    <w:rsid w:val="00EE73A8"/>
    <w:rsid w:val="00EF057C"/>
    <w:rsid w:val="00EF364C"/>
    <w:rsid w:val="00EF5241"/>
    <w:rsid w:val="00EF74EC"/>
    <w:rsid w:val="00F06303"/>
    <w:rsid w:val="00F16E5A"/>
    <w:rsid w:val="00F1763F"/>
    <w:rsid w:val="00F24127"/>
    <w:rsid w:val="00F24491"/>
    <w:rsid w:val="00F2518F"/>
    <w:rsid w:val="00F401E0"/>
    <w:rsid w:val="00F421BF"/>
    <w:rsid w:val="00F45192"/>
    <w:rsid w:val="00F4755C"/>
    <w:rsid w:val="00F51393"/>
    <w:rsid w:val="00F51899"/>
    <w:rsid w:val="00F54DA5"/>
    <w:rsid w:val="00F61E32"/>
    <w:rsid w:val="00F62B9C"/>
    <w:rsid w:val="00F66982"/>
    <w:rsid w:val="00F70E4D"/>
    <w:rsid w:val="00F71426"/>
    <w:rsid w:val="00F75FDA"/>
    <w:rsid w:val="00F800C4"/>
    <w:rsid w:val="00F80383"/>
    <w:rsid w:val="00F82580"/>
    <w:rsid w:val="00F83A49"/>
    <w:rsid w:val="00F85ECD"/>
    <w:rsid w:val="00F86E24"/>
    <w:rsid w:val="00F87811"/>
    <w:rsid w:val="00F90586"/>
    <w:rsid w:val="00F94729"/>
    <w:rsid w:val="00F96E03"/>
    <w:rsid w:val="00F97D18"/>
    <w:rsid w:val="00FA0CBB"/>
    <w:rsid w:val="00FA2525"/>
    <w:rsid w:val="00FA7507"/>
    <w:rsid w:val="00FA78DF"/>
    <w:rsid w:val="00FB0765"/>
    <w:rsid w:val="00FB16B3"/>
    <w:rsid w:val="00FB303B"/>
    <w:rsid w:val="00FB30FB"/>
    <w:rsid w:val="00FB4D5B"/>
    <w:rsid w:val="00FB5D7A"/>
    <w:rsid w:val="00FB76B3"/>
    <w:rsid w:val="00FC143F"/>
    <w:rsid w:val="00FC47B6"/>
    <w:rsid w:val="00FC6D81"/>
    <w:rsid w:val="00FC6F37"/>
    <w:rsid w:val="00FD16CC"/>
    <w:rsid w:val="00FD479C"/>
    <w:rsid w:val="00FD6307"/>
    <w:rsid w:val="00FD6A35"/>
    <w:rsid w:val="00FD7BF6"/>
    <w:rsid w:val="00FE1105"/>
    <w:rsid w:val="00FE4A2E"/>
    <w:rsid w:val="00FE65AD"/>
    <w:rsid w:val="00FF1856"/>
    <w:rsid w:val="00FF2E48"/>
    <w:rsid w:val="00FF4096"/>
    <w:rsid w:val="00FF4562"/>
    <w:rsid w:val="00FF4B89"/>
    <w:rsid w:val="00FF4E47"/>
    <w:rsid w:val="00FF6575"/>
    <w:rsid w:val="00FF6A9C"/>
    <w:rsid w:val="00FF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FEE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E0F56"/>
    <w:pPr>
      <w:ind w:left="720"/>
      <w:contextualSpacing/>
    </w:pPr>
  </w:style>
  <w:style w:type="character" w:styleId="Hyperlink">
    <w:name w:val="Hyperlink"/>
    <w:rsid w:val="00AE0F56"/>
    <w:rPr>
      <w:color w:val="0000FF"/>
      <w:u w:val="single"/>
    </w:rPr>
  </w:style>
  <w:style w:type="character" w:styleId="FollowedHyperlink">
    <w:name w:val="FollowedHyperlink"/>
    <w:uiPriority w:val="99"/>
    <w:semiHidden/>
    <w:rsid w:val="00D82877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9E78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8E7"/>
  </w:style>
  <w:style w:type="paragraph" w:styleId="Footer">
    <w:name w:val="footer"/>
    <w:basedOn w:val="Normal"/>
    <w:link w:val="FooterChar"/>
    <w:uiPriority w:val="99"/>
    <w:rsid w:val="009E78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8E7"/>
  </w:style>
  <w:style w:type="paragraph" w:styleId="PlainText">
    <w:name w:val="Plain Text"/>
    <w:basedOn w:val="Normal"/>
    <w:link w:val="PlainTextChar"/>
    <w:uiPriority w:val="99"/>
    <w:rsid w:val="00EF057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EF057C"/>
    <w:rPr>
      <w:rFonts w:ascii="Consolas" w:hAnsi="Consolas" w:cs="Consolas"/>
      <w:sz w:val="21"/>
      <w:szCs w:val="21"/>
    </w:rPr>
  </w:style>
  <w:style w:type="paragraph" w:customStyle="1" w:styleId="Standard1">
    <w:name w:val="Standard1"/>
    <w:uiPriority w:val="99"/>
    <w:rsid w:val="00190150"/>
    <w:pPr>
      <w:spacing w:before="60" w:after="60"/>
    </w:pPr>
    <w:rPr>
      <w:rFonts w:ascii="Times New Roman" w:eastAsia="Times New Roman" w:hAnsi="Times New Roman"/>
      <w:noProof/>
    </w:rPr>
  </w:style>
  <w:style w:type="paragraph" w:styleId="BalloonText">
    <w:name w:val="Balloon Text"/>
    <w:basedOn w:val="Normal"/>
    <w:link w:val="BalloonTextChar"/>
    <w:uiPriority w:val="99"/>
    <w:semiHidden/>
    <w:rsid w:val="00E36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60B9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C35A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35AC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9159F"/>
    <w:rPr>
      <w:rFonts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35AC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9159F"/>
    <w:rPr>
      <w:rFonts w:cs="Calibri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C143F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46D07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848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848BB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FEE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E0F56"/>
    <w:pPr>
      <w:ind w:left="720"/>
      <w:contextualSpacing/>
    </w:pPr>
  </w:style>
  <w:style w:type="character" w:styleId="Hyperlink">
    <w:name w:val="Hyperlink"/>
    <w:rsid w:val="00AE0F56"/>
    <w:rPr>
      <w:color w:val="0000FF"/>
      <w:u w:val="single"/>
    </w:rPr>
  </w:style>
  <w:style w:type="character" w:styleId="FollowedHyperlink">
    <w:name w:val="FollowedHyperlink"/>
    <w:uiPriority w:val="99"/>
    <w:semiHidden/>
    <w:rsid w:val="00D82877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9E78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8E7"/>
  </w:style>
  <w:style w:type="paragraph" w:styleId="Footer">
    <w:name w:val="footer"/>
    <w:basedOn w:val="Normal"/>
    <w:link w:val="FooterChar"/>
    <w:uiPriority w:val="99"/>
    <w:rsid w:val="009E78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8E7"/>
  </w:style>
  <w:style w:type="paragraph" w:styleId="PlainText">
    <w:name w:val="Plain Text"/>
    <w:basedOn w:val="Normal"/>
    <w:link w:val="PlainTextChar"/>
    <w:uiPriority w:val="99"/>
    <w:rsid w:val="00EF057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EF057C"/>
    <w:rPr>
      <w:rFonts w:ascii="Consolas" w:hAnsi="Consolas" w:cs="Consolas"/>
      <w:sz w:val="21"/>
      <w:szCs w:val="21"/>
    </w:rPr>
  </w:style>
  <w:style w:type="paragraph" w:customStyle="1" w:styleId="Standard1">
    <w:name w:val="Standard1"/>
    <w:uiPriority w:val="99"/>
    <w:rsid w:val="00190150"/>
    <w:pPr>
      <w:spacing w:before="60" w:after="60"/>
    </w:pPr>
    <w:rPr>
      <w:rFonts w:ascii="Times New Roman" w:eastAsia="Times New Roman" w:hAnsi="Times New Roman"/>
      <w:noProof/>
    </w:rPr>
  </w:style>
  <w:style w:type="paragraph" w:styleId="BalloonText">
    <w:name w:val="Balloon Text"/>
    <w:basedOn w:val="Normal"/>
    <w:link w:val="BalloonTextChar"/>
    <w:uiPriority w:val="99"/>
    <w:semiHidden/>
    <w:rsid w:val="00E36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60B9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C35A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35AC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9159F"/>
    <w:rPr>
      <w:rFonts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35AC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9159F"/>
    <w:rPr>
      <w:rFonts w:cs="Calibri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C143F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46D07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848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848B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8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393">
      <w:bodyDiv w:val="1"/>
      <w:marLeft w:val="0"/>
      <w:marRight w:val="5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15409">
          <w:marLeft w:val="2265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penn.box.com/s/doptddztmkcv98zefar7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po.gov/fdsys/pkg/FR-2014-06-18/pdf/2014-13725.pdf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po.gov/fdsys/pkg/FR-2014-06-13/pdf/2014-13130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velaw.com/resources/DCCircuitStrikesDownAffirmativeDefenseWhileUpholdingPortlandCementMACTRules.asp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pa.gov/sbo/environmental_training.ht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1213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Technical-Air Subcommittee Conference Call Minutes – December 20, 2011</vt:lpstr>
    </vt:vector>
  </TitlesOfParts>
  <Company>College of Engineering</Company>
  <LinksUpToDate>false</LinksUpToDate>
  <CharactersWithSpaces>8114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Technical-Air Subcommittee Conference Call Minutes – December 20, 2011</dc:title>
  <dc:creator>Barbara Johnson</dc:creator>
  <cp:lastModifiedBy>Hancher, Jeremy</cp:lastModifiedBy>
  <cp:revision>3</cp:revision>
  <cp:lastPrinted>2010-10-26T15:21:00Z</cp:lastPrinted>
  <dcterms:created xsi:type="dcterms:W3CDTF">2014-08-20T20:35:00Z</dcterms:created>
  <dcterms:modified xsi:type="dcterms:W3CDTF">2014-08-20T20:35:00Z</dcterms:modified>
</cp:coreProperties>
</file>