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7D457D3"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3D530D">
        <w:rPr>
          <w:rFonts w:ascii="Arial" w:eastAsia="Arial" w:hAnsi="Arial" w:cs="Arial"/>
          <w:b/>
          <w:sz w:val="24"/>
          <w:szCs w:val="24"/>
        </w:rPr>
        <w:t>December 2</w:t>
      </w:r>
      <w:r w:rsidR="008D1E69">
        <w:rPr>
          <w:rFonts w:ascii="Arial" w:eastAsia="Arial" w:hAnsi="Arial" w:cs="Arial"/>
          <w:b/>
          <w:sz w:val="24"/>
          <w:szCs w:val="24"/>
        </w:rPr>
        <w:t>1</w:t>
      </w:r>
      <w:r w:rsidR="0097647D">
        <w:rPr>
          <w:rFonts w:ascii="Arial" w:eastAsia="Arial" w:hAnsi="Arial" w:cs="Arial"/>
          <w:b/>
          <w:sz w:val="24"/>
          <w:szCs w:val="24"/>
        </w:rPr>
        <w:t>, 2021</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00000005" w14:textId="6A741DDF" w:rsidR="000B0B9B" w:rsidRPr="003135A4" w:rsidRDefault="007C24B1"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3:</w:t>
      </w:r>
      <w:r>
        <w:rPr>
          <w:rFonts w:ascii="Arial" w:eastAsia="Arial" w:hAnsi="Arial" w:cs="Arial"/>
          <w:sz w:val="24"/>
          <w:szCs w:val="24"/>
        </w:rPr>
        <w:tab/>
      </w:r>
      <w:r w:rsidR="00655EC6">
        <w:rPr>
          <w:rFonts w:ascii="Arial" w:eastAsia="Arial" w:hAnsi="Arial" w:cs="Arial"/>
          <w:sz w:val="24"/>
          <w:szCs w:val="24"/>
        </w:rPr>
        <w:t xml:space="preserve">Nancy Herb &amp; Jeremy Hancher - </w:t>
      </w:r>
      <w:r w:rsidR="00655EC6" w:rsidRPr="00655EC6">
        <w:rPr>
          <w:rFonts w:ascii="Arial" w:eastAsia="Arial" w:hAnsi="Arial" w:cs="Arial"/>
          <w:b/>
          <w:bCs/>
          <w:sz w:val="24"/>
          <w:szCs w:val="24"/>
        </w:rPr>
        <w:t>PA</w:t>
      </w:r>
    </w:p>
    <w:p w14:paraId="0F407721" w14:textId="6AB64D00" w:rsidR="00C56C81" w:rsidRPr="003135A4"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D97D84">
        <w:rPr>
          <w:rFonts w:ascii="Arial" w:eastAsia="Arial" w:hAnsi="Arial" w:cs="Arial"/>
          <w:sz w:val="24"/>
          <w:szCs w:val="24"/>
        </w:rPr>
        <w:t xml:space="preserve">Jenifer Dixon – </w:t>
      </w:r>
      <w:r w:rsidR="00D97D84" w:rsidRPr="00D97D84">
        <w:rPr>
          <w:rFonts w:ascii="Arial" w:eastAsia="Arial" w:hAnsi="Arial" w:cs="Arial"/>
          <w:b/>
          <w:bCs/>
          <w:sz w:val="24"/>
          <w:szCs w:val="24"/>
        </w:rPr>
        <w:t>MI</w:t>
      </w:r>
      <w:r w:rsidR="00D97D84">
        <w:rPr>
          <w:rFonts w:ascii="Arial" w:eastAsia="Arial" w:hAnsi="Arial" w:cs="Arial"/>
          <w:sz w:val="24"/>
          <w:szCs w:val="24"/>
        </w:rPr>
        <w:t xml:space="preserve">; </w:t>
      </w:r>
      <w:r w:rsidR="00522CDE">
        <w:rPr>
          <w:rFonts w:ascii="Arial" w:eastAsia="Arial" w:hAnsi="Arial" w:cs="Arial"/>
          <w:sz w:val="24"/>
          <w:szCs w:val="24"/>
        </w:rPr>
        <w:t xml:space="preserve">Derek </w:t>
      </w:r>
      <w:proofErr w:type="spellStart"/>
      <w:r w:rsidR="00522CDE">
        <w:rPr>
          <w:rFonts w:ascii="Arial" w:eastAsia="Arial" w:hAnsi="Arial" w:cs="Arial"/>
          <w:sz w:val="24"/>
          <w:szCs w:val="24"/>
        </w:rPr>
        <w:t>Bozzell</w:t>
      </w:r>
      <w:proofErr w:type="spellEnd"/>
      <w:r w:rsidR="00522CDE">
        <w:rPr>
          <w:rFonts w:ascii="Arial" w:eastAsia="Arial" w:hAnsi="Arial" w:cs="Arial"/>
          <w:sz w:val="24"/>
          <w:szCs w:val="24"/>
        </w:rPr>
        <w:t xml:space="preserve"> – </w:t>
      </w:r>
      <w:r w:rsidR="00522CDE" w:rsidRPr="0049156A">
        <w:rPr>
          <w:rFonts w:ascii="Arial" w:eastAsia="Arial" w:hAnsi="Arial" w:cs="Arial"/>
          <w:b/>
          <w:bCs/>
          <w:sz w:val="24"/>
          <w:szCs w:val="24"/>
        </w:rPr>
        <w:t>KY</w:t>
      </w:r>
      <w:r w:rsidR="00522CDE">
        <w:rPr>
          <w:rFonts w:ascii="Arial" w:eastAsia="Arial" w:hAnsi="Arial" w:cs="Arial"/>
          <w:sz w:val="24"/>
          <w:szCs w:val="24"/>
        </w:rPr>
        <w:t xml:space="preserve">; </w:t>
      </w:r>
      <w:r w:rsidR="00E654D8">
        <w:rPr>
          <w:rFonts w:ascii="Arial" w:eastAsia="Arial" w:hAnsi="Arial" w:cs="Arial"/>
          <w:sz w:val="24"/>
          <w:szCs w:val="24"/>
        </w:rPr>
        <w:t xml:space="preserve">Tony </w:t>
      </w:r>
      <w:proofErr w:type="spellStart"/>
      <w:r w:rsidR="00E654D8">
        <w:rPr>
          <w:rFonts w:ascii="Arial" w:eastAsia="Arial" w:hAnsi="Arial" w:cs="Arial"/>
          <w:sz w:val="24"/>
          <w:szCs w:val="24"/>
        </w:rPr>
        <w:t>Pendola</w:t>
      </w:r>
      <w:proofErr w:type="spellEnd"/>
      <w:r w:rsidR="00E654D8">
        <w:rPr>
          <w:rFonts w:ascii="Arial" w:eastAsia="Arial" w:hAnsi="Arial" w:cs="Arial"/>
          <w:sz w:val="24"/>
          <w:szCs w:val="24"/>
        </w:rPr>
        <w:t xml:space="preserve"> – </w:t>
      </w:r>
      <w:r w:rsidR="00E654D8" w:rsidRPr="00E654D8">
        <w:rPr>
          <w:rFonts w:ascii="Arial" w:eastAsia="Arial" w:hAnsi="Arial" w:cs="Arial"/>
          <w:b/>
          <w:bCs/>
          <w:sz w:val="24"/>
          <w:szCs w:val="24"/>
        </w:rPr>
        <w:t>NC</w:t>
      </w:r>
      <w:r w:rsidR="00E654D8">
        <w:rPr>
          <w:rFonts w:ascii="Arial" w:eastAsia="Arial" w:hAnsi="Arial" w:cs="Arial"/>
          <w:sz w:val="24"/>
          <w:szCs w:val="24"/>
        </w:rPr>
        <w:t xml:space="preserve">; </w:t>
      </w:r>
      <w:r w:rsidR="00A23CAA">
        <w:rPr>
          <w:rFonts w:ascii="Arial" w:eastAsia="Arial" w:hAnsi="Arial" w:cs="Arial"/>
          <w:sz w:val="24"/>
          <w:szCs w:val="24"/>
        </w:rPr>
        <w:t xml:space="preserve">Crystal Warren &amp; </w:t>
      </w:r>
      <w:r>
        <w:rPr>
          <w:rFonts w:ascii="Arial" w:eastAsia="Arial" w:hAnsi="Arial" w:cs="Arial"/>
          <w:sz w:val="24"/>
          <w:szCs w:val="24"/>
        </w:rPr>
        <w:t>Donovan Grimwood</w:t>
      </w:r>
      <w:r w:rsidR="006A668A">
        <w:rPr>
          <w:rFonts w:ascii="Arial" w:eastAsia="Arial" w:hAnsi="Arial" w:cs="Arial"/>
          <w:sz w:val="24"/>
          <w:szCs w:val="24"/>
        </w:rPr>
        <w:t xml:space="preserve">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p>
    <w:p w14:paraId="2276D121" w14:textId="5A510CFF" w:rsidR="00B37FA2" w:rsidRPr="00BF75BB" w:rsidRDefault="007C24B1" w:rsidP="003D76C6">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8626B5">
        <w:rPr>
          <w:rFonts w:ascii="Arial" w:eastAsia="Arial" w:hAnsi="Arial" w:cs="Arial"/>
          <w:sz w:val="24"/>
          <w:szCs w:val="24"/>
        </w:rPr>
        <w:t>Renee Bashel</w:t>
      </w:r>
      <w:r>
        <w:rPr>
          <w:rFonts w:ascii="Arial" w:eastAsia="Arial" w:hAnsi="Arial" w:cs="Arial"/>
          <w:sz w:val="24"/>
          <w:szCs w:val="24"/>
        </w:rPr>
        <w:t xml:space="preserve">– </w:t>
      </w:r>
      <w:r>
        <w:rPr>
          <w:rFonts w:ascii="Arial" w:eastAsia="Arial" w:hAnsi="Arial" w:cs="Arial"/>
          <w:b/>
          <w:sz w:val="24"/>
          <w:szCs w:val="24"/>
        </w:rPr>
        <w:t>WI</w:t>
      </w:r>
      <w:r>
        <w:rPr>
          <w:rFonts w:ascii="Arial" w:eastAsia="Arial" w:hAnsi="Arial" w:cs="Arial"/>
          <w:sz w:val="24"/>
          <w:szCs w:val="24"/>
        </w:rPr>
        <w:t>;</w:t>
      </w:r>
      <w:r w:rsidR="00A54994">
        <w:rPr>
          <w:rFonts w:ascii="Arial" w:eastAsia="Arial" w:hAnsi="Arial" w:cs="Arial"/>
          <w:sz w:val="24"/>
          <w:szCs w:val="24"/>
        </w:rPr>
        <w:t xml:space="preserve"> </w:t>
      </w:r>
      <w:r w:rsidR="00820C59">
        <w:rPr>
          <w:rFonts w:ascii="Arial" w:eastAsia="Arial" w:hAnsi="Arial" w:cs="Arial"/>
          <w:sz w:val="24"/>
          <w:szCs w:val="24"/>
        </w:rPr>
        <w:t xml:space="preserve">Emily </w:t>
      </w:r>
      <w:proofErr w:type="spellStart"/>
      <w:r w:rsidR="00820C59">
        <w:rPr>
          <w:rFonts w:ascii="Arial" w:eastAsia="Arial" w:hAnsi="Arial" w:cs="Arial"/>
          <w:sz w:val="24"/>
          <w:szCs w:val="24"/>
        </w:rPr>
        <w:t>Ohde</w:t>
      </w:r>
      <w:proofErr w:type="spellEnd"/>
      <w:r w:rsidR="00E121C8">
        <w:rPr>
          <w:rFonts w:ascii="Arial" w:eastAsia="Arial" w:hAnsi="Arial" w:cs="Arial"/>
          <w:sz w:val="24"/>
          <w:szCs w:val="24"/>
        </w:rPr>
        <w:t xml:space="preserve"> &amp; Samantha Connolly</w:t>
      </w:r>
      <w:r w:rsidR="00241649">
        <w:rPr>
          <w:rFonts w:ascii="Arial" w:eastAsia="Arial" w:hAnsi="Arial" w:cs="Arial"/>
          <w:sz w:val="24"/>
          <w:szCs w:val="24"/>
        </w:rPr>
        <w:t xml:space="preserve"> </w:t>
      </w:r>
      <w:r w:rsidR="00D14319">
        <w:rPr>
          <w:rFonts w:ascii="Arial" w:eastAsia="Arial" w:hAnsi="Arial" w:cs="Arial"/>
          <w:sz w:val="24"/>
          <w:szCs w:val="24"/>
        </w:rPr>
        <w:t>–</w:t>
      </w:r>
      <w:r w:rsidR="0056263C">
        <w:rPr>
          <w:rFonts w:ascii="Arial" w:eastAsia="Arial" w:hAnsi="Arial" w:cs="Arial"/>
          <w:b/>
          <w:sz w:val="24"/>
          <w:szCs w:val="24"/>
        </w:rPr>
        <w:t xml:space="preserve"> MN</w:t>
      </w:r>
      <w:r w:rsidR="00D14319">
        <w:rPr>
          <w:rFonts w:ascii="Arial" w:eastAsia="Arial" w:hAnsi="Arial" w:cs="Arial"/>
          <w:bCs/>
          <w:sz w:val="24"/>
          <w:szCs w:val="24"/>
        </w:rPr>
        <w:t>,</w:t>
      </w:r>
      <w:r w:rsidR="00474BBA" w:rsidRPr="00A34F69">
        <w:rPr>
          <w:rFonts w:ascii="Arial" w:eastAsia="Arial" w:hAnsi="Arial" w:cs="Arial"/>
          <w:bCs/>
          <w:sz w:val="24"/>
          <w:szCs w:val="24"/>
        </w:rPr>
        <w:t xml:space="preserve"> </w:t>
      </w:r>
      <w:r>
        <w:rPr>
          <w:rFonts w:ascii="Arial" w:eastAsia="Arial" w:hAnsi="Arial" w:cs="Arial"/>
          <w:sz w:val="24"/>
          <w:szCs w:val="24"/>
        </w:rPr>
        <w:t>Mark Stoddard</w:t>
      </w:r>
      <w:r w:rsidR="003B47F2">
        <w:rPr>
          <w:rFonts w:ascii="Arial" w:eastAsia="Arial" w:hAnsi="Arial" w:cs="Arial"/>
          <w:sz w:val="24"/>
          <w:szCs w:val="24"/>
        </w:rPr>
        <w:t xml:space="preserve"> </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p>
    <w:p w14:paraId="00000008" w14:textId="4DEC900A"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9D3BBC">
        <w:rPr>
          <w:rFonts w:ascii="Arial" w:eastAsia="Arial" w:hAnsi="Arial" w:cs="Arial"/>
          <w:sz w:val="24"/>
          <w:szCs w:val="24"/>
        </w:rPr>
        <w:t>Nancy Larson</w:t>
      </w:r>
      <w:r w:rsidR="001C090D">
        <w:rPr>
          <w:rFonts w:ascii="Arial" w:eastAsia="Arial" w:hAnsi="Arial" w:cs="Arial"/>
          <w:sz w:val="24"/>
          <w:szCs w:val="24"/>
        </w:rPr>
        <w:t xml:space="preserve"> &amp; Lynelle Ladd – </w:t>
      </w:r>
      <w:r w:rsidR="001C090D" w:rsidRPr="001C090D">
        <w:rPr>
          <w:rFonts w:ascii="Arial" w:eastAsia="Arial" w:hAnsi="Arial" w:cs="Arial"/>
          <w:b/>
          <w:bCs/>
          <w:sz w:val="24"/>
          <w:szCs w:val="24"/>
        </w:rPr>
        <w:t>KS</w:t>
      </w:r>
      <w:r w:rsidR="001C090D">
        <w:rPr>
          <w:rFonts w:ascii="Arial" w:eastAsia="Arial" w:hAnsi="Arial" w:cs="Arial"/>
          <w:sz w:val="24"/>
          <w:szCs w:val="24"/>
        </w:rPr>
        <w:t xml:space="preserve">; </w:t>
      </w:r>
      <w:r w:rsidR="00AC2AE1">
        <w:rPr>
          <w:rFonts w:ascii="Arial" w:eastAsia="Arial" w:hAnsi="Arial" w:cs="Arial"/>
          <w:sz w:val="24"/>
          <w:szCs w:val="24"/>
        </w:rPr>
        <w:t>Je</w:t>
      </w:r>
      <w:r w:rsidR="008626B5">
        <w:rPr>
          <w:rFonts w:ascii="Arial" w:eastAsia="Arial" w:hAnsi="Arial" w:cs="Arial"/>
          <w:bCs/>
          <w:sz w:val="24"/>
          <w:szCs w:val="24"/>
        </w:rPr>
        <w:t xml:space="preserve">nnifer Wittenburg </w:t>
      </w:r>
      <w:r w:rsidR="00BE08AB">
        <w:rPr>
          <w:rFonts w:ascii="Arial" w:eastAsia="Arial" w:hAnsi="Arial" w:cs="Arial"/>
          <w:bCs/>
          <w:sz w:val="24"/>
          <w:szCs w:val="24"/>
        </w:rPr>
        <w:t>–</w:t>
      </w:r>
      <w:r w:rsidR="008626B5">
        <w:rPr>
          <w:rFonts w:ascii="Arial" w:eastAsia="Arial" w:hAnsi="Arial" w:cs="Arial"/>
          <w:bCs/>
          <w:sz w:val="24"/>
          <w:szCs w:val="24"/>
        </w:rPr>
        <w:t xml:space="preserve"> </w:t>
      </w:r>
      <w:r w:rsidR="008626B5">
        <w:rPr>
          <w:rFonts w:ascii="Arial" w:eastAsia="Arial" w:hAnsi="Arial" w:cs="Arial"/>
          <w:b/>
          <w:sz w:val="24"/>
          <w:szCs w:val="24"/>
        </w:rPr>
        <w:t>IA</w:t>
      </w:r>
    </w:p>
    <w:p w14:paraId="17B33802" w14:textId="49FA36B6" w:rsidR="003135A4" w:rsidRPr="008626B5" w:rsidRDefault="003135A4">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u w:val="single"/>
        </w:rPr>
      </w:pPr>
      <w:r>
        <w:rPr>
          <w:rFonts w:ascii="Arial" w:eastAsia="Arial" w:hAnsi="Arial" w:cs="Arial"/>
          <w:bCs/>
          <w:sz w:val="24"/>
          <w:szCs w:val="24"/>
        </w:rPr>
        <w:t>9:</w:t>
      </w:r>
      <w:r>
        <w:rPr>
          <w:rFonts w:ascii="Arial" w:eastAsia="Arial" w:hAnsi="Arial" w:cs="Arial"/>
          <w:bCs/>
          <w:sz w:val="24"/>
          <w:szCs w:val="24"/>
        </w:rPr>
        <w:tab/>
      </w:r>
      <w:r w:rsidR="00C73FBD">
        <w:rPr>
          <w:rFonts w:ascii="Arial" w:eastAsia="Arial" w:hAnsi="Arial" w:cs="Arial"/>
          <w:bCs/>
          <w:sz w:val="24"/>
          <w:szCs w:val="24"/>
        </w:rPr>
        <w:t>Eric Florio</w:t>
      </w:r>
      <w:r w:rsidR="00AC2AE1">
        <w:rPr>
          <w:rFonts w:ascii="Arial" w:eastAsia="Arial" w:hAnsi="Arial" w:cs="Arial"/>
          <w:bCs/>
          <w:sz w:val="24"/>
          <w:szCs w:val="24"/>
        </w:rPr>
        <w:t xml:space="preserve"> </w:t>
      </w:r>
      <w:r>
        <w:rPr>
          <w:rFonts w:ascii="Arial" w:eastAsia="Arial" w:hAnsi="Arial" w:cs="Arial"/>
          <w:bCs/>
          <w:sz w:val="24"/>
          <w:szCs w:val="24"/>
        </w:rPr>
        <w:t xml:space="preserve">– </w:t>
      </w:r>
      <w:proofErr w:type="gramStart"/>
      <w:r>
        <w:rPr>
          <w:rFonts w:ascii="Arial" w:eastAsia="Arial" w:hAnsi="Arial" w:cs="Arial"/>
          <w:b/>
          <w:sz w:val="24"/>
          <w:szCs w:val="24"/>
        </w:rPr>
        <w:t>NV</w:t>
      </w:r>
      <w:r w:rsidR="002F5787" w:rsidRPr="002F5787">
        <w:rPr>
          <w:rFonts w:ascii="Arial" w:eastAsia="Arial" w:hAnsi="Arial" w:cs="Arial"/>
          <w:bCs/>
          <w:sz w:val="24"/>
          <w:szCs w:val="24"/>
        </w:rPr>
        <w:t>;</w:t>
      </w:r>
      <w:proofErr w:type="gramEnd"/>
    </w:p>
    <w:p w14:paraId="06FAA2A9" w14:textId="73AC4545" w:rsidR="006962E3" w:rsidRDefault="006962E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00764EFB" w14:textId="4087D808" w:rsidR="006962E3" w:rsidRPr="006962E3" w:rsidRDefault="00AF78A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
          <w:sz w:val="24"/>
          <w:szCs w:val="24"/>
        </w:rPr>
        <w:t>EPA</w:t>
      </w:r>
      <w:r w:rsidR="006962E3">
        <w:rPr>
          <w:rFonts w:ascii="Arial" w:eastAsia="Arial" w:hAnsi="Arial" w:cs="Arial"/>
          <w:bCs/>
          <w:sz w:val="24"/>
          <w:szCs w:val="24"/>
        </w:rPr>
        <w:t xml:space="preserve">: </w:t>
      </w:r>
      <w:r>
        <w:rPr>
          <w:rFonts w:ascii="Arial" w:eastAsia="Arial" w:hAnsi="Arial" w:cs="Arial"/>
          <w:bCs/>
          <w:sz w:val="24"/>
          <w:szCs w:val="24"/>
        </w:rPr>
        <w:t>John Feather</w:t>
      </w:r>
      <w:r w:rsidR="00267988">
        <w:rPr>
          <w:rFonts w:ascii="Arial" w:eastAsia="Arial" w:hAnsi="Arial" w:cs="Arial"/>
          <w:bCs/>
          <w:sz w:val="24"/>
          <w:szCs w:val="24"/>
        </w:rPr>
        <w:t xml:space="preserve"> &amp; Jenn Alexander</w:t>
      </w:r>
      <w:r>
        <w:rPr>
          <w:rFonts w:ascii="Arial" w:eastAsia="Arial" w:hAnsi="Arial" w:cs="Arial"/>
          <w:bCs/>
          <w:sz w:val="24"/>
          <w:szCs w:val="24"/>
        </w:rPr>
        <w:t>, EPA OAQPS</w:t>
      </w:r>
      <w:r w:rsidR="00521AA8">
        <w:rPr>
          <w:rFonts w:ascii="Arial" w:eastAsia="Arial" w:hAnsi="Arial" w:cs="Arial"/>
          <w:bCs/>
          <w:sz w:val="24"/>
          <w:szCs w:val="24"/>
        </w:rPr>
        <w:t xml:space="preserve"> &amp; Paula Hoag, EPA</w:t>
      </w:r>
      <w:r w:rsidR="00BB2CC6">
        <w:rPr>
          <w:rFonts w:ascii="Arial" w:eastAsia="Arial" w:hAnsi="Arial" w:cs="Arial"/>
          <w:bCs/>
          <w:sz w:val="24"/>
          <w:szCs w:val="24"/>
        </w:rPr>
        <w:t xml:space="preserve"> ASBO</w:t>
      </w:r>
      <w:r w:rsidR="007F3856">
        <w:rPr>
          <w:rFonts w:ascii="Arial" w:eastAsia="Arial" w:hAnsi="Arial" w:cs="Arial"/>
          <w:bCs/>
          <w:sz w:val="24"/>
          <w:szCs w:val="24"/>
        </w:rPr>
        <w:t>/OSDBU</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4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5"/>
      </w:tblGrid>
      <w:tr w:rsidR="003135A4" w14:paraId="7EA1B593"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6E1E1F21" w14:textId="779366A5" w:rsidR="006A668A" w:rsidRDefault="006A668A" w:rsidP="006A668A">
            <w:pPr>
              <w:pStyle w:val="Standard1"/>
              <w:spacing w:before="0" w:after="0"/>
              <w:rPr>
                <w:rFonts w:ascii="Arial" w:hAnsi="Arial" w:cs="Arial"/>
                <w:b/>
                <w:bCs/>
                <w:szCs w:val="28"/>
              </w:rPr>
            </w:pPr>
          </w:p>
          <w:p w14:paraId="6CD518B7" w14:textId="77777777" w:rsidR="006A668A" w:rsidRDefault="006A668A" w:rsidP="006A668A">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5"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46222701" w14:textId="4BA70CA4" w:rsidR="006A668A" w:rsidRDefault="006A668A" w:rsidP="006A668A">
            <w:pPr>
              <w:pStyle w:val="Standard1"/>
              <w:spacing w:before="0" w:after="0"/>
              <w:rPr>
                <w:rFonts w:ascii="Arial" w:hAnsi="Arial" w:cs="Arial"/>
                <w:b/>
                <w:bCs/>
                <w:sz w:val="28"/>
                <w:szCs w:val="28"/>
              </w:rPr>
            </w:pPr>
          </w:p>
          <w:p w14:paraId="4DC22B30" w14:textId="1D1315AB" w:rsidR="00052155" w:rsidRDefault="00052155" w:rsidP="00052155">
            <w:pPr>
              <w:pStyle w:val="Standard1"/>
              <w:spacing w:before="0" w:after="0"/>
              <w:rPr>
                <w:rFonts w:ascii="Arial" w:hAnsi="Arial" w:cs="Arial"/>
                <w:b/>
                <w:bCs/>
                <w:sz w:val="28"/>
                <w:szCs w:val="28"/>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w:t>
            </w:r>
            <w:r w:rsidR="000574BB">
              <w:rPr>
                <w:rFonts w:ascii="Arial" w:eastAsia="Arial" w:hAnsi="Arial" w:cs="Arial"/>
                <w:b/>
                <w:i/>
                <w:sz w:val="24"/>
                <w:szCs w:val="24"/>
              </w:rPr>
              <w:t xml:space="preserve">not </w:t>
            </w:r>
            <w:r w:rsidRPr="002A7685">
              <w:rPr>
                <w:rFonts w:ascii="Arial" w:eastAsia="Arial" w:hAnsi="Arial" w:cs="Arial"/>
                <w:b/>
                <w:i/>
                <w:sz w:val="24"/>
                <w:szCs w:val="24"/>
              </w:rPr>
              <w:t>recorded</w:t>
            </w:r>
            <w:r w:rsidR="000574BB">
              <w:rPr>
                <w:rFonts w:ascii="Arial" w:eastAsia="Arial" w:hAnsi="Arial" w:cs="Arial"/>
                <w:b/>
                <w:i/>
                <w:sz w:val="24"/>
                <w:szCs w:val="24"/>
              </w:rPr>
              <w:t>.</w:t>
            </w:r>
            <w:r w:rsidRPr="00C34D64">
              <w:rPr>
                <w:rFonts w:ascii="Arial" w:hAnsi="Arial" w:cs="Arial"/>
                <w:sz w:val="24"/>
                <w:szCs w:val="24"/>
              </w:rPr>
              <w:t xml:space="preserve"> </w:t>
            </w:r>
            <w:r w:rsidRPr="00C34D64">
              <w:rPr>
                <w:rFonts w:ascii="Arial" w:eastAsia="Arial" w:hAnsi="Arial" w:cs="Arial"/>
                <w:b/>
                <w:i/>
                <w:color w:val="FF0000"/>
                <w:sz w:val="24"/>
                <w:szCs w:val="24"/>
              </w:rPr>
              <w:t>**</w:t>
            </w:r>
          </w:p>
          <w:p w14:paraId="714A62EE" w14:textId="77777777" w:rsidR="00052155" w:rsidRDefault="00052155" w:rsidP="006A668A">
            <w:pPr>
              <w:pStyle w:val="Standard1"/>
              <w:spacing w:before="0" w:after="0"/>
              <w:rPr>
                <w:rFonts w:ascii="Arial" w:hAnsi="Arial" w:cs="Arial"/>
                <w:b/>
                <w:bCs/>
                <w:sz w:val="28"/>
                <w:szCs w:val="28"/>
              </w:rPr>
            </w:pPr>
          </w:p>
          <w:p w14:paraId="3B1924AF" w14:textId="77777777" w:rsidR="00800F3A" w:rsidRDefault="00800F3A" w:rsidP="00DF58AF">
            <w:pPr>
              <w:spacing w:after="0" w:line="240" w:lineRule="auto"/>
              <w:jc w:val="center"/>
              <w:rPr>
                <w:rFonts w:ascii="Arial" w:hAnsi="Arial" w:cs="Arial"/>
                <w:b/>
                <w:bCs/>
                <w:sz w:val="28"/>
                <w:szCs w:val="28"/>
              </w:rPr>
            </w:pPr>
            <w:r>
              <w:rPr>
                <w:rFonts w:ascii="Arial" w:hAnsi="Arial" w:cs="Arial"/>
                <w:b/>
                <w:bCs/>
                <w:sz w:val="28"/>
                <w:szCs w:val="28"/>
              </w:rPr>
              <w:t>Discussions concerning</w:t>
            </w:r>
          </w:p>
          <w:p w14:paraId="4EA114E8" w14:textId="77777777" w:rsidR="00800F3A" w:rsidRDefault="00800F3A" w:rsidP="00DF58AF">
            <w:pPr>
              <w:spacing w:after="0" w:line="240" w:lineRule="auto"/>
              <w:jc w:val="center"/>
              <w:rPr>
                <w:rFonts w:ascii="Arial" w:hAnsi="Arial" w:cs="Arial"/>
                <w:b/>
                <w:bCs/>
                <w:sz w:val="28"/>
                <w:szCs w:val="28"/>
              </w:rPr>
            </w:pPr>
            <w:r>
              <w:rPr>
                <w:rFonts w:ascii="Arial" w:hAnsi="Arial" w:cs="Arial"/>
                <w:b/>
                <w:bCs/>
                <w:sz w:val="28"/>
                <w:szCs w:val="28"/>
              </w:rPr>
              <w:t>Area Source NESHAPs Technology Review &amp; Proposed Revision to</w:t>
            </w:r>
          </w:p>
          <w:p w14:paraId="14ABDF20" w14:textId="77777777" w:rsidR="00800F3A" w:rsidRDefault="00800F3A" w:rsidP="00DF58AF">
            <w:pPr>
              <w:spacing w:after="0" w:line="240" w:lineRule="auto"/>
              <w:jc w:val="center"/>
              <w:rPr>
                <w:rFonts w:ascii="Arial" w:hAnsi="Arial" w:cs="Arial"/>
                <w:b/>
                <w:bCs/>
                <w:sz w:val="28"/>
                <w:szCs w:val="28"/>
              </w:rPr>
            </w:pPr>
            <w:r>
              <w:rPr>
                <w:rFonts w:ascii="Arial" w:hAnsi="Arial" w:cs="Arial"/>
                <w:b/>
                <w:bCs/>
                <w:sz w:val="28"/>
                <w:szCs w:val="28"/>
              </w:rPr>
              <w:t>40 CFR 63, Subpart HHHHHH (6H) – aka Auto Body NESHAP</w:t>
            </w:r>
          </w:p>
          <w:p w14:paraId="209B961C" w14:textId="77777777" w:rsidR="00800F3A" w:rsidRPr="0082529C" w:rsidRDefault="00800F3A" w:rsidP="00800F3A">
            <w:pPr>
              <w:pStyle w:val="Standard1"/>
              <w:spacing w:before="0" w:after="0"/>
              <w:jc w:val="center"/>
              <w:rPr>
                <w:rFonts w:ascii="Arial" w:hAnsi="Arial" w:cs="Arial"/>
                <w:b/>
                <w:bCs/>
                <w:sz w:val="24"/>
                <w:szCs w:val="24"/>
              </w:rPr>
            </w:pPr>
          </w:p>
          <w:p w14:paraId="0BDA6E97" w14:textId="77777777" w:rsidR="00800F3A" w:rsidRDefault="00800F3A" w:rsidP="00800F3A">
            <w:pPr>
              <w:pStyle w:val="Standard1"/>
              <w:spacing w:before="0" w:after="0"/>
              <w:rPr>
                <w:rFonts w:ascii="Arial" w:hAnsi="Arial" w:cs="Arial"/>
                <w:i/>
                <w:iCs/>
                <w:sz w:val="24"/>
                <w:szCs w:val="24"/>
              </w:rPr>
            </w:pPr>
            <w:r w:rsidRPr="00C2574D">
              <w:rPr>
                <w:rFonts w:ascii="Arial" w:hAnsi="Arial" w:cs="Arial"/>
                <w:b/>
                <w:bCs/>
                <w:sz w:val="24"/>
                <w:szCs w:val="24"/>
              </w:rPr>
              <w:t xml:space="preserve">Subpart 6H </w:t>
            </w:r>
            <w:r>
              <w:rPr>
                <w:rFonts w:ascii="Arial" w:hAnsi="Arial" w:cs="Arial"/>
                <w:sz w:val="24"/>
                <w:szCs w:val="24"/>
              </w:rPr>
              <w:t xml:space="preserve">– EPA published proposed changes to Subpart 6H on </w:t>
            </w:r>
            <w:r w:rsidRPr="00EF496A">
              <w:rPr>
                <w:rFonts w:ascii="Arial" w:hAnsi="Arial" w:cs="Arial"/>
                <w:b/>
                <w:bCs/>
                <w:sz w:val="24"/>
                <w:szCs w:val="24"/>
              </w:rPr>
              <w:t>November 19, 2021</w:t>
            </w:r>
            <w:r>
              <w:rPr>
                <w:rFonts w:ascii="Arial" w:hAnsi="Arial" w:cs="Arial"/>
                <w:sz w:val="24"/>
                <w:szCs w:val="24"/>
              </w:rPr>
              <w:t xml:space="preserve"> (</w:t>
            </w:r>
            <w:hyperlink r:id="rId6" w:history="1">
              <w:r w:rsidRPr="00C01748">
                <w:rPr>
                  <w:rStyle w:val="Hyperlink"/>
                  <w:rFonts w:ascii="Arial" w:hAnsi="Arial" w:cs="Arial"/>
                  <w:sz w:val="24"/>
                  <w:szCs w:val="24"/>
                </w:rPr>
                <w:t>https://www.regulations.gov/document/EPA-HQ-OAR-2021-0016-0001</w:t>
              </w:r>
            </w:hyperlink>
            <w:r>
              <w:rPr>
                <w:rFonts w:ascii="Arial" w:hAnsi="Arial" w:cs="Arial"/>
                <w:sz w:val="24"/>
                <w:szCs w:val="24"/>
              </w:rPr>
              <w:t xml:space="preserve">) which will “. . . </w:t>
            </w:r>
            <w:r w:rsidRPr="008F4D52">
              <w:rPr>
                <w:rFonts w:ascii="Arial" w:hAnsi="Arial" w:cs="Arial"/>
                <w:i/>
                <w:iCs/>
                <w:color w:val="333333"/>
                <w:sz w:val="24"/>
                <w:szCs w:val="24"/>
                <w:shd w:val="clear" w:color="auto" w:fill="FFFFFF"/>
              </w:rPr>
              <w:t>amend provisions regarding electronic reporting; make miscellaneous clarifying and technical corrections; simplify the petition for exemption process; and clarify requirements addressing emissions during periods of startup, shutdown, and malfunction (SSM)</w:t>
            </w:r>
            <w:r w:rsidRPr="008F4D52">
              <w:rPr>
                <w:rFonts w:ascii="Arial" w:hAnsi="Arial" w:cs="Arial"/>
                <w:i/>
                <w:iCs/>
                <w:sz w:val="24"/>
                <w:szCs w:val="24"/>
              </w:rPr>
              <w:t>.”</w:t>
            </w:r>
          </w:p>
          <w:p w14:paraId="55D15618" w14:textId="77777777" w:rsidR="00800F3A" w:rsidRDefault="00800F3A" w:rsidP="00800F3A">
            <w:pPr>
              <w:pStyle w:val="Standard1"/>
              <w:spacing w:before="0" w:after="0"/>
              <w:rPr>
                <w:rFonts w:ascii="Arial" w:hAnsi="Arial" w:cs="Arial"/>
                <w:i/>
                <w:iCs/>
                <w:sz w:val="24"/>
                <w:szCs w:val="24"/>
              </w:rPr>
            </w:pPr>
          </w:p>
          <w:p w14:paraId="5AE0BC3F" w14:textId="77777777" w:rsidR="00800F3A" w:rsidRDefault="00800F3A" w:rsidP="00800F3A">
            <w:pPr>
              <w:pStyle w:val="Standard1"/>
              <w:spacing w:before="0" w:after="0"/>
              <w:rPr>
                <w:rFonts w:ascii="Arial" w:hAnsi="Arial" w:cs="Arial"/>
                <w:i/>
                <w:iCs/>
                <w:sz w:val="24"/>
                <w:szCs w:val="24"/>
              </w:rPr>
            </w:pPr>
            <w:r>
              <w:rPr>
                <w:rFonts w:ascii="Arial" w:hAnsi="Arial" w:cs="Arial"/>
                <w:i/>
                <w:iCs/>
                <w:color w:val="333333"/>
                <w:sz w:val="24"/>
                <w:szCs w:val="24"/>
                <w:shd w:val="clear" w:color="auto" w:fill="FFFFFF"/>
              </w:rPr>
              <w:t>“</w:t>
            </w:r>
            <w:r w:rsidRPr="00521E57">
              <w:rPr>
                <w:rFonts w:ascii="Arial" w:hAnsi="Arial" w:cs="Arial"/>
                <w:i/>
                <w:iCs/>
                <w:color w:val="333333"/>
                <w:sz w:val="24"/>
                <w:szCs w:val="24"/>
                <w:shd w:val="clear" w:color="auto" w:fill="FFFFFF"/>
              </w:rPr>
              <w:t xml:space="preserve">Comments must be received on or before </w:t>
            </w:r>
            <w:r w:rsidRPr="006554E9">
              <w:rPr>
                <w:rFonts w:ascii="Arial" w:hAnsi="Arial" w:cs="Arial"/>
                <w:b/>
                <w:bCs/>
                <w:i/>
                <w:iCs/>
                <w:color w:val="333333"/>
                <w:sz w:val="24"/>
                <w:szCs w:val="24"/>
                <w:shd w:val="clear" w:color="auto" w:fill="FFFFFF"/>
              </w:rPr>
              <w:t>January 3, 2022</w:t>
            </w:r>
            <w:r w:rsidRPr="00521E57">
              <w:rPr>
                <w:rFonts w:ascii="Arial" w:hAnsi="Arial" w:cs="Arial"/>
                <w:i/>
                <w:iCs/>
                <w:color w:val="333333"/>
                <w:sz w:val="24"/>
                <w:szCs w:val="24"/>
                <w:shd w:val="clear" w:color="auto" w:fill="FFFFFF"/>
              </w:rPr>
              <w:t xml:space="preserve">. Under the Paperwork Reduction Act (PRA), comments on the information collection provisions are best assured of consideration if the Office of Management and Budget (OMB) receives a copy of your comments on or before </w:t>
            </w:r>
            <w:r w:rsidRPr="006554E9">
              <w:rPr>
                <w:rFonts w:ascii="Arial" w:hAnsi="Arial" w:cs="Arial"/>
                <w:b/>
                <w:bCs/>
                <w:i/>
                <w:iCs/>
                <w:color w:val="333333"/>
                <w:sz w:val="24"/>
                <w:szCs w:val="24"/>
                <w:shd w:val="clear" w:color="auto" w:fill="FFFFFF"/>
              </w:rPr>
              <w:t>December 20, 2021</w:t>
            </w:r>
            <w:r w:rsidRPr="00521E57">
              <w:rPr>
                <w:rFonts w:ascii="Arial" w:hAnsi="Arial" w:cs="Arial"/>
                <w:i/>
                <w:iCs/>
                <w:color w:val="333333"/>
                <w:sz w:val="24"/>
                <w:szCs w:val="24"/>
                <w:shd w:val="clear" w:color="auto" w:fill="FFFFFF"/>
              </w:rPr>
              <w:t>.</w:t>
            </w:r>
            <w:r>
              <w:rPr>
                <w:rFonts w:ascii="Arial" w:hAnsi="Arial" w:cs="Arial"/>
                <w:i/>
                <w:iCs/>
                <w:sz w:val="24"/>
                <w:szCs w:val="24"/>
              </w:rPr>
              <w:t>”</w:t>
            </w:r>
          </w:p>
          <w:p w14:paraId="7AA29B71" w14:textId="77777777" w:rsidR="00800F3A" w:rsidRDefault="00800F3A" w:rsidP="00800F3A">
            <w:pPr>
              <w:pStyle w:val="Standard1"/>
              <w:spacing w:before="0" w:after="0"/>
              <w:rPr>
                <w:rFonts w:ascii="Arial" w:hAnsi="Arial" w:cs="Arial"/>
                <w:i/>
                <w:iCs/>
                <w:sz w:val="24"/>
                <w:szCs w:val="24"/>
              </w:rPr>
            </w:pPr>
          </w:p>
          <w:p w14:paraId="4B324718" w14:textId="77777777" w:rsidR="00800F3A" w:rsidRPr="00B37BE4" w:rsidRDefault="00800F3A" w:rsidP="00800F3A">
            <w:pPr>
              <w:pStyle w:val="Standard1"/>
              <w:spacing w:before="0" w:after="0"/>
              <w:rPr>
                <w:rFonts w:ascii="Arial" w:hAnsi="Arial" w:cs="Arial"/>
                <w:sz w:val="24"/>
                <w:szCs w:val="24"/>
              </w:rPr>
            </w:pPr>
            <w:r w:rsidRPr="00B37BE4">
              <w:rPr>
                <w:rFonts w:ascii="Arial" w:hAnsi="Arial" w:cs="Arial"/>
                <w:sz w:val="24"/>
                <w:szCs w:val="24"/>
              </w:rPr>
              <w:t>Options for submitting comments include:</w:t>
            </w:r>
          </w:p>
          <w:p w14:paraId="62DE4619" w14:textId="77777777" w:rsidR="00800F3A" w:rsidRPr="00B37BE4" w:rsidRDefault="00800F3A" w:rsidP="00800F3A">
            <w:pPr>
              <w:pStyle w:val="Standard1"/>
              <w:spacing w:before="0" w:after="0"/>
              <w:rPr>
                <w:rFonts w:ascii="Arial" w:hAnsi="Arial" w:cs="Arial"/>
                <w:i/>
                <w:iCs/>
                <w:sz w:val="24"/>
                <w:szCs w:val="24"/>
              </w:rPr>
            </w:pPr>
          </w:p>
          <w:p w14:paraId="043419E2" w14:textId="77777777" w:rsidR="00800F3A" w:rsidRPr="00B37BE4" w:rsidRDefault="00800F3A" w:rsidP="00800F3A">
            <w:pPr>
              <w:pStyle w:val="NormalWeb"/>
              <w:shd w:val="clear" w:color="auto" w:fill="FFFFFF"/>
              <w:spacing w:before="0" w:beforeAutospacing="0" w:after="150" w:afterAutospacing="0"/>
              <w:rPr>
                <w:rFonts w:ascii="Arial" w:hAnsi="Arial" w:cs="Arial"/>
                <w:color w:val="333333"/>
              </w:rPr>
            </w:pPr>
            <w:r w:rsidRPr="00B37BE4">
              <w:rPr>
                <w:rFonts w:ascii="Arial" w:hAnsi="Arial" w:cs="Arial"/>
                <w:color w:val="333333"/>
              </w:rPr>
              <w:t>• </w:t>
            </w:r>
            <w:r w:rsidRPr="00B37BE4">
              <w:rPr>
                <w:rFonts w:ascii="Arial" w:hAnsi="Arial" w:cs="Arial"/>
                <w:b/>
                <w:bCs/>
                <w:i/>
                <w:iCs/>
                <w:color w:val="333333"/>
              </w:rPr>
              <w:t xml:space="preserve">Federal </w:t>
            </w:r>
            <w:proofErr w:type="spellStart"/>
            <w:r w:rsidRPr="00B37BE4">
              <w:rPr>
                <w:rFonts w:ascii="Arial" w:hAnsi="Arial" w:cs="Arial"/>
                <w:b/>
                <w:bCs/>
                <w:i/>
                <w:iCs/>
                <w:color w:val="333333"/>
              </w:rPr>
              <w:t>eRulemaking</w:t>
            </w:r>
            <w:proofErr w:type="spellEnd"/>
            <w:r w:rsidRPr="00B37BE4">
              <w:rPr>
                <w:rFonts w:ascii="Arial" w:hAnsi="Arial" w:cs="Arial"/>
                <w:b/>
                <w:bCs/>
                <w:i/>
                <w:iCs/>
                <w:color w:val="333333"/>
              </w:rPr>
              <w:t xml:space="preserve"> Portal:</w:t>
            </w:r>
            <w:r w:rsidRPr="00B37BE4">
              <w:rPr>
                <w:rFonts w:ascii="Arial" w:hAnsi="Arial" w:cs="Arial"/>
                <w:color w:val="333333"/>
              </w:rPr>
              <w:t> </w:t>
            </w:r>
            <w:r w:rsidRPr="00B37BE4">
              <w:rPr>
                <w:rFonts w:ascii="Arial" w:hAnsi="Arial" w:cs="Arial"/>
                <w:i/>
                <w:iCs/>
                <w:color w:val="333333"/>
              </w:rPr>
              <w:t>https://www.regulations.gov/</w:t>
            </w:r>
            <w:r w:rsidRPr="00B37BE4">
              <w:rPr>
                <w:rFonts w:ascii="Arial" w:hAnsi="Arial" w:cs="Arial"/>
                <w:color w:val="333333"/>
              </w:rPr>
              <w:t> (our preferred method). Follow the online instructions for submitting comments.</w:t>
            </w:r>
          </w:p>
          <w:p w14:paraId="5DD19CAF" w14:textId="77777777" w:rsidR="00800F3A" w:rsidRPr="00B37BE4" w:rsidRDefault="00800F3A" w:rsidP="00800F3A">
            <w:pPr>
              <w:pStyle w:val="NormalWeb"/>
              <w:shd w:val="clear" w:color="auto" w:fill="FFFFFF"/>
              <w:spacing w:before="0" w:beforeAutospacing="0" w:after="150" w:afterAutospacing="0"/>
              <w:rPr>
                <w:rFonts w:ascii="Arial" w:hAnsi="Arial" w:cs="Arial"/>
                <w:color w:val="333333"/>
              </w:rPr>
            </w:pPr>
            <w:r w:rsidRPr="00B37BE4">
              <w:rPr>
                <w:rFonts w:ascii="Arial" w:hAnsi="Arial" w:cs="Arial"/>
                <w:color w:val="333333"/>
              </w:rPr>
              <w:t>• </w:t>
            </w:r>
            <w:r w:rsidRPr="00B37BE4">
              <w:rPr>
                <w:rFonts w:ascii="Arial" w:hAnsi="Arial" w:cs="Arial"/>
                <w:b/>
                <w:bCs/>
                <w:i/>
                <w:iCs/>
                <w:color w:val="333333"/>
              </w:rPr>
              <w:t>Email:</w:t>
            </w:r>
            <w:r w:rsidRPr="00B37BE4">
              <w:rPr>
                <w:rFonts w:ascii="Arial" w:hAnsi="Arial" w:cs="Arial"/>
                <w:color w:val="333333"/>
              </w:rPr>
              <w:t> </w:t>
            </w:r>
            <w:r w:rsidRPr="00B37BE4">
              <w:rPr>
                <w:rFonts w:ascii="Arial" w:hAnsi="Arial" w:cs="Arial"/>
                <w:i/>
                <w:iCs/>
                <w:color w:val="333333"/>
              </w:rPr>
              <w:t>a-and-r-docket@epa.gov.</w:t>
            </w:r>
            <w:r w:rsidRPr="00B37BE4">
              <w:rPr>
                <w:rFonts w:ascii="Arial" w:hAnsi="Arial" w:cs="Arial"/>
                <w:color w:val="333333"/>
              </w:rPr>
              <w:t> Include Docket ID No. EPA-HQ-OAR-2021-0016 in the subject line of the message.</w:t>
            </w:r>
          </w:p>
          <w:p w14:paraId="4D74DE82" w14:textId="77777777" w:rsidR="00800F3A" w:rsidRDefault="00800F3A" w:rsidP="00800F3A">
            <w:pPr>
              <w:pStyle w:val="Standard1"/>
              <w:spacing w:before="0" w:after="0"/>
              <w:rPr>
                <w:rFonts w:ascii="Arial" w:hAnsi="Arial" w:cs="Arial"/>
                <w:sz w:val="24"/>
                <w:szCs w:val="24"/>
              </w:rPr>
            </w:pPr>
          </w:p>
          <w:p w14:paraId="17890183" w14:textId="77777777" w:rsidR="00800F3A" w:rsidRDefault="00800F3A" w:rsidP="00800F3A">
            <w:pPr>
              <w:pStyle w:val="Standard1"/>
              <w:spacing w:before="0" w:after="0"/>
              <w:rPr>
                <w:rFonts w:ascii="Arial" w:hAnsi="Arial" w:cs="Arial"/>
                <w:sz w:val="24"/>
                <w:szCs w:val="24"/>
              </w:rPr>
            </w:pPr>
            <w:r>
              <w:rPr>
                <w:rFonts w:ascii="Arial" w:hAnsi="Arial" w:cs="Arial"/>
                <w:sz w:val="24"/>
                <w:szCs w:val="24"/>
              </w:rPr>
              <w:t>Tony Pendola, PE and Small Business Ombudsman with the North Carolina Department of Environmental Quality has drafted a comment letter to serve as a basis for a discussion and consideration for submitting a comment letter from the NSBEAP National Steering Committee.</w:t>
            </w:r>
          </w:p>
          <w:p w14:paraId="7E0BC1B9" w14:textId="77777777" w:rsidR="00800F3A" w:rsidRDefault="00800F3A" w:rsidP="00800F3A">
            <w:pPr>
              <w:pStyle w:val="Standard1"/>
              <w:spacing w:before="0" w:after="0"/>
              <w:rPr>
                <w:rFonts w:ascii="Arial" w:hAnsi="Arial" w:cs="Arial"/>
                <w:sz w:val="24"/>
                <w:szCs w:val="24"/>
              </w:rPr>
            </w:pPr>
          </w:p>
          <w:p w14:paraId="2413CCD2" w14:textId="77777777" w:rsidR="00800F3A" w:rsidRDefault="00800F3A" w:rsidP="00800F3A">
            <w:pPr>
              <w:pStyle w:val="Standard1"/>
              <w:spacing w:before="0" w:after="0"/>
              <w:rPr>
                <w:rFonts w:ascii="Arial" w:hAnsi="Arial" w:cs="Arial"/>
                <w:sz w:val="24"/>
                <w:szCs w:val="24"/>
              </w:rPr>
            </w:pPr>
            <w:r>
              <w:rPr>
                <w:rFonts w:ascii="Arial" w:hAnsi="Arial" w:cs="Arial"/>
                <w:sz w:val="24"/>
                <w:szCs w:val="24"/>
              </w:rPr>
              <w:lastRenderedPageBreak/>
              <w:t>David Darling, American Coatings Association (ACA), who has presented to our group in the past will participate in this discussion as ACA has also drafted a comment letter.</w:t>
            </w:r>
          </w:p>
          <w:p w14:paraId="26A55C72" w14:textId="77777777" w:rsidR="00800F3A" w:rsidRDefault="00800F3A" w:rsidP="00800F3A">
            <w:pPr>
              <w:pStyle w:val="Standard1"/>
              <w:spacing w:before="0" w:after="0"/>
              <w:rPr>
                <w:rFonts w:ascii="Arial" w:hAnsi="Arial" w:cs="Arial"/>
                <w:sz w:val="24"/>
                <w:szCs w:val="24"/>
              </w:rPr>
            </w:pPr>
          </w:p>
          <w:p w14:paraId="30D8582F" w14:textId="77777777" w:rsidR="00800F3A" w:rsidRDefault="00800F3A" w:rsidP="00800F3A">
            <w:pPr>
              <w:pStyle w:val="Standard1"/>
              <w:spacing w:before="0" w:after="0"/>
              <w:rPr>
                <w:rFonts w:ascii="Arial" w:hAnsi="Arial" w:cs="Arial"/>
                <w:sz w:val="24"/>
                <w:szCs w:val="24"/>
              </w:rPr>
            </w:pPr>
            <w:r>
              <w:rPr>
                <w:rFonts w:ascii="Arial" w:hAnsi="Arial" w:cs="Arial"/>
                <w:sz w:val="24"/>
                <w:szCs w:val="24"/>
              </w:rPr>
              <w:t>John Feather, US EPA Office of Air Quality Planning &amp; Standards (OAQPS), who has also presented to our group will also participate in this discussion as the rule writer.</w:t>
            </w:r>
          </w:p>
          <w:p w14:paraId="3AC00B76" w14:textId="239C37E5" w:rsidR="00473D68" w:rsidRDefault="00473D68" w:rsidP="00473D68">
            <w:pPr>
              <w:pStyle w:val="Standard1"/>
              <w:spacing w:before="0" w:after="0"/>
              <w:rPr>
                <w:rFonts w:ascii="Arial" w:hAnsi="Arial" w:cs="Arial"/>
                <w:sz w:val="24"/>
                <w:szCs w:val="24"/>
              </w:rPr>
            </w:pPr>
          </w:p>
          <w:p w14:paraId="73240E37" w14:textId="70109C0A" w:rsidR="00473D68" w:rsidRDefault="00473D68" w:rsidP="001675F5">
            <w:pPr>
              <w:pStyle w:val="Standard1"/>
              <w:spacing w:before="0" w:after="0"/>
              <w:rPr>
                <w:rFonts w:ascii="Arial" w:hAnsi="Arial" w:cs="Arial"/>
                <w:sz w:val="24"/>
                <w:szCs w:val="24"/>
              </w:rPr>
            </w:pPr>
          </w:p>
          <w:p w14:paraId="3CF126CF" w14:textId="77777777" w:rsidR="00237F31" w:rsidRPr="00237F31" w:rsidRDefault="00237F31" w:rsidP="001675F5">
            <w:pPr>
              <w:pStyle w:val="Standard1"/>
              <w:spacing w:before="0" w:after="0"/>
              <w:jc w:val="center"/>
              <w:rPr>
                <w:rFonts w:ascii="Arial" w:hAnsi="Arial" w:cs="Arial"/>
                <w:b/>
                <w:bCs/>
                <w:sz w:val="24"/>
                <w:szCs w:val="24"/>
              </w:rPr>
            </w:pPr>
            <w:r w:rsidRPr="00237F31">
              <w:rPr>
                <w:rFonts w:ascii="Arial" w:hAnsi="Arial" w:cs="Arial"/>
                <w:b/>
                <w:bCs/>
                <w:sz w:val="24"/>
                <w:szCs w:val="24"/>
              </w:rPr>
              <w:t>Bios</w:t>
            </w:r>
          </w:p>
          <w:p w14:paraId="0A6A9BF5" w14:textId="77777777" w:rsidR="00237F31" w:rsidRPr="00237F31" w:rsidRDefault="00237F31" w:rsidP="001675F5">
            <w:pPr>
              <w:pStyle w:val="Standard1"/>
              <w:spacing w:before="0" w:after="0"/>
              <w:rPr>
                <w:rFonts w:ascii="Arial" w:hAnsi="Arial" w:cs="Arial"/>
                <w:sz w:val="24"/>
                <w:szCs w:val="24"/>
              </w:rPr>
            </w:pPr>
          </w:p>
          <w:p w14:paraId="36EDC7CB" w14:textId="77777777" w:rsidR="00237F31" w:rsidRPr="00237F31" w:rsidRDefault="00237F31" w:rsidP="001675F5">
            <w:pPr>
              <w:spacing w:after="0" w:line="240" w:lineRule="auto"/>
              <w:rPr>
                <w:rFonts w:ascii="Arial" w:hAnsi="Arial" w:cs="Arial"/>
                <w:b/>
                <w:bCs/>
                <w:sz w:val="24"/>
                <w:szCs w:val="24"/>
              </w:rPr>
            </w:pPr>
            <w:r w:rsidRPr="00237F31">
              <w:rPr>
                <w:rFonts w:ascii="Arial" w:hAnsi="Arial" w:cs="Arial"/>
                <w:b/>
                <w:bCs/>
                <w:sz w:val="24"/>
                <w:szCs w:val="24"/>
              </w:rPr>
              <w:t>David Darling, PE</w:t>
            </w:r>
          </w:p>
          <w:p w14:paraId="5B167CA7" w14:textId="77777777" w:rsidR="00237F31" w:rsidRPr="00237F31" w:rsidRDefault="00237F31" w:rsidP="001675F5">
            <w:pPr>
              <w:spacing w:after="0" w:line="240" w:lineRule="auto"/>
              <w:rPr>
                <w:rFonts w:ascii="Arial" w:hAnsi="Arial" w:cs="Arial"/>
                <w:b/>
                <w:bCs/>
                <w:sz w:val="24"/>
                <w:szCs w:val="24"/>
              </w:rPr>
            </w:pPr>
            <w:r w:rsidRPr="00237F31">
              <w:rPr>
                <w:rFonts w:ascii="Arial" w:hAnsi="Arial" w:cs="Arial"/>
                <w:b/>
                <w:bCs/>
                <w:sz w:val="24"/>
                <w:szCs w:val="24"/>
              </w:rPr>
              <w:t>Vice President of Health, Safety &amp; Environmental Affairs</w:t>
            </w:r>
          </w:p>
          <w:p w14:paraId="08B8FE92" w14:textId="77777777" w:rsidR="00237F31" w:rsidRPr="00237F31" w:rsidRDefault="00237F31" w:rsidP="001675F5">
            <w:pPr>
              <w:spacing w:after="0" w:line="240" w:lineRule="auto"/>
              <w:rPr>
                <w:rFonts w:ascii="Arial" w:hAnsi="Arial" w:cs="Arial"/>
                <w:b/>
                <w:bCs/>
                <w:sz w:val="24"/>
                <w:szCs w:val="24"/>
              </w:rPr>
            </w:pPr>
            <w:r w:rsidRPr="00237F31">
              <w:rPr>
                <w:rFonts w:ascii="Arial" w:hAnsi="Arial" w:cs="Arial"/>
                <w:b/>
                <w:bCs/>
                <w:sz w:val="24"/>
                <w:szCs w:val="24"/>
              </w:rPr>
              <w:t>American Coatings Association (ACA)</w:t>
            </w:r>
          </w:p>
          <w:p w14:paraId="3C0AC9BB" w14:textId="77777777" w:rsidR="00237F31" w:rsidRPr="00237F31" w:rsidRDefault="00237F31" w:rsidP="001675F5">
            <w:pPr>
              <w:spacing w:after="0" w:line="240" w:lineRule="auto"/>
              <w:rPr>
                <w:rFonts w:ascii="Arial" w:hAnsi="Arial" w:cs="Arial"/>
                <w:sz w:val="24"/>
                <w:szCs w:val="24"/>
              </w:rPr>
            </w:pPr>
          </w:p>
          <w:p w14:paraId="04E9E899" w14:textId="77777777" w:rsidR="00237F31" w:rsidRPr="00237F31" w:rsidRDefault="00237F31" w:rsidP="001675F5">
            <w:pPr>
              <w:spacing w:after="0" w:line="240" w:lineRule="auto"/>
              <w:rPr>
                <w:rFonts w:ascii="Arial" w:hAnsi="Arial" w:cs="Arial"/>
                <w:sz w:val="24"/>
                <w:szCs w:val="24"/>
              </w:rPr>
            </w:pPr>
            <w:r w:rsidRPr="00237F31">
              <w:rPr>
                <w:rFonts w:ascii="Arial" w:hAnsi="Arial" w:cs="Arial"/>
                <w:sz w:val="24"/>
                <w:szCs w:val="24"/>
              </w:rPr>
              <w:t>During his 24 years at ACA, David has worked on coatings manufacturing environmental compliance issues, industrial surface coating and architectural coating VOC regulations and post-consumer paint issues.</w:t>
            </w:r>
          </w:p>
          <w:p w14:paraId="1C8CEB02" w14:textId="77777777" w:rsidR="00237F31" w:rsidRPr="00237F31" w:rsidRDefault="00237F31" w:rsidP="001675F5">
            <w:pPr>
              <w:spacing w:after="0" w:line="240" w:lineRule="auto"/>
              <w:rPr>
                <w:rFonts w:ascii="Arial" w:hAnsi="Arial" w:cs="Arial"/>
                <w:sz w:val="24"/>
                <w:szCs w:val="24"/>
              </w:rPr>
            </w:pPr>
          </w:p>
          <w:p w14:paraId="652072C2" w14:textId="77777777" w:rsidR="00237F31" w:rsidRPr="00237F31" w:rsidRDefault="00237F31" w:rsidP="001675F5">
            <w:pPr>
              <w:spacing w:after="0" w:line="240" w:lineRule="auto"/>
              <w:rPr>
                <w:rFonts w:ascii="Arial" w:hAnsi="Arial" w:cs="Arial"/>
                <w:sz w:val="24"/>
                <w:szCs w:val="24"/>
              </w:rPr>
            </w:pPr>
            <w:r w:rsidRPr="00237F31">
              <w:rPr>
                <w:rFonts w:ascii="Arial" w:hAnsi="Arial" w:cs="Arial"/>
                <w:sz w:val="24"/>
                <w:szCs w:val="24"/>
              </w:rPr>
              <w:t xml:space="preserve">David has a MS and BS in environmental engineering from Syracuse University and is a professional environmental engineer.  </w:t>
            </w:r>
          </w:p>
          <w:p w14:paraId="28DF5DCF" w14:textId="77777777" w:rsidR="00237F31" w:rsidRPr="00281CF5" w:rsidRDefault="00237F31" w:rsidP="001675F5">
            <w:pPr>
              <w:spacing w:after="0" w:line="240" w:lineRule="auto"/>
              <w:rPr>
                <w:rFonts w:ascii="Arial" w:hAnsi="Arial" w:cs="Arial"/>
              </w:rPr>
            </w:pPr>
          </w:p>
          <w:p w14:paraId="1C1EA62B" w14:textId="77777777" w:rsidR="00237F31" w:rsidRPr="00281CF5" w:rsidRDefault="00237F31" w:rsidP="001675F5">
            <w:pPr>
              <w:spacing w:after="0" w:line="240" w:lineRule="auto"/>
              <w:rPr>
                <w:rFonts w:ascii="Arial" w:hAnsi="Arial" w:cs="Arial"/>
              </w:rPr>
            </w:pPr>
          </w:p>
          <w:p w14:paraId="5ED97C89" w14:textId="77777777" w:rsidR="00237F31" w:rsidRPr="001675F5" w:rsidRDefault="00237F31" w:rsidP="001675F5">
            <w:pPr>
              <w:spacing w:after="0" w:line="240" w:lineRule="auto"/>
              <w:rPr>
                <w:rFonts w:ascii="Arial" w:hAnsi="Arial" w:cs="Arial"/>
                <w:b/>
                <w:bCs/>
                <w:sz w:val="24"/>
                <w:szCs w:val="24"/>
              </w:rPr>
            </w:pPr>
            <w:r w:rsidRPr="001675F5">
              <w:rPr>
                <w:rFonts w:ascii="Arial" w:hAnsi="Arial" w:cs="Arial"/>
                <w:b/>
                <w:bCs/>
                <w:sz w:val="24"/>
                <w:szCs w:val="24"/>
              </w:rPr>
              <w:t>John Feather</w:t>
            </w:r>
          </w:p>
          <w:p w14:paraId="588B8775" w14:textId="77777777" w:rsidR="00237F31" w:rsidRPr="001675F5" w:rsidRDefault="00237F31" w:rsidP="001675F5">
            <w:pPr>
              <w:spacing w:after="0" w:line="240" w:lineRule="auto"/>
              <w:rPr>
                <w:rFonts w:ascii="Arial" w:hAnsi="Arial" w:cs="Arial"/>
                <w:b/>
                <w:bCs/>
                <w:sz w:val="24"/>
                <w:szCs w:val="24"/>
              </w:rPr>
            </w:pPr>
            <w:r w:rsidRPr="001675F5">
              <w:rPr>
                <w:rFonts w:ascii="Arial" w:hAnsi="Arial" w:cs="Arial"/>
                <w:b/>
                <w:bCs/>
                <w:sz w:val="24"/>
                <w:szCs w:val="24"/>
              </w:rPr>
              <w:t>US EPA</w:t>
            </w:r>
          </w:p>
          <w:p w14:paraId="7BD87EB9" w14:textId="77777777" w:rsidR="00237F31" w:rsidRPr="001675F5" w:rsidRDefault="00237F31" w:rsidP="001675F5">
            <w:pPr>
              <w:spacing w:after="0" w:line="240" w:lineRule="auto"/>
              <w:rPr>
                <w:rFonts w:ascii="Arial" w:hAnsi="Arial" w:cs="Arial"/>
                <w:b/>
                <w:bCs/>
                <w:sz w:val="24"/>
                <w:szCs w:val="24"/>
              </w:rPr>
            </w:pPr>
            <w:r w:rsidRPr="001675F5">
              <w:rPr>
                <w:rFonts w:ascii="Arial" w:hAnsi="Arial" w:cs="Arial"/>
                <w:b/>
                <w:bCs/>
                <w:sz w:val="24"/>
                <w:szCs w:val="24"/>
              </w:rPr>
              <w:t>Office of Air Quality Planning &amp; Standards</w:t>
            </w:r>
          </w:p>
          <w:p w14:paraId="3B827CA3" w14:textId="77777777" w:rsidR="00237F31" w:rsidRPr="001675F5" w:rsidRDefault="00237F31" w:rsidP="001675F5">
            <w:pPr>
              <w:spacing w:after="0" w:line="240" w:lineRule="auto"/>
              <w:rPr>
                <w:rFonts w:ascii="Arial" w:hAnsi="Arial" w:cs="Arial"/>
                <w:sz w:val="24"/>
                <w:szCs w:val="24"/>
              </w:rPr>
            </w:pPr>
          </w:p>
          <w:p w14:paraId="17F455C1" w14:textId="77777777" w:rsidR="00237F31" w:rsidRPr="001675F5" w:rsidRDefault="00237F31" w:rsidP="001675F5">
            <w:pPr>
              <w:spacing w:after="0" w:line="240" w:lineRule="auto"/>
              <w:rPr>
                <w:rFonts w:ascii="Arial" w:hAnsi="Arial" w:cs="Arial"/>
                <w:sz w:val="24"/>
                <w:szCs w:val="24"/>
              </w:rPr>
            </w:pPr>
            <w:r w:rsidRPr="001675F5">
              <w:rPr>
                <w:rFonts w:ascii="Arial" w:hAnsi="Arial" w:cs="Arial"/>
                <w:sz w:val="24"/>
                <w:szCs w:val="24"/>
              </w:rPr>
              <w:t>John Feather is an environmental engineer with the US EPA, OAQPS.</w:t>
            </w:r>
          </w:p>
          <w:p w14:paraId="138A8D1B" w14:textId="77777777" w:rsidR="00237F31" w:rsidRDefault="00237F31" w:rsidP="001675F5">
            <w:pPr>
              <w:spacing w:after="0" w:line="240" w:lineRule="auto"/>
              <w:rPr>
                <w:rFonts w:ascii="Arial" w:hAnsi="Arial" w:cs="Arial"/>
              </w:rPr>
            </w:pPr>
          </w:p>
          <w:p w14:paraId="4553FCEE" w14:textId="77777777" w:rsidR="00237F31" w:rsidRPr="001675F5" w:rsidRDefault="00237F31" w:rsidP="001675F5">
            <w:pPr>
              <w:spacing w:after="0" w:line="240" w:lineRule="auto"/>
              <w:rPr>
                <w:rFonts w:ascii="Arial" w:hAnsi="Arial" w:cs="Arial"/>
                <w:sz w:val="24"/>
                <w:szCs w:val="24"/>
              </w:rPr>
            </w:pPr>
            <w:r w:rsidRPr="001675F5">
              <w:rPr>
                <w:rFonts w:ascii="Arial" w:hAnsi="Arial" w:cs="Arial"/>
                <w:sz w:val="24"/>
                <w:szCs w:val="24"/>
              </w:rPr>
              <w:t>At EPA he has worked on regulatory development for a variety of mineral and manufacturing source categories and is project lead for the technology review of the National Emission Standards for Hazardous Pollutants (NESHAP) for Paint Stripping and Miscellaneous Surface Coating Operations at Area Sources (40 CFR part 63, subpart HHHHHH, “6H”).</w:t>
            </w:r>
          </w:p>
          <w:p w14:paraId="421B122C" w14:textId="77777777" w:rsidR="00237F31" w:rsidRPr="001675F5" w:rsidRDefault="00237F31" w:rsidP="001675F5">
            <w:pPr>
              <w:spacing w:after="0" w:line="240" w:lineRule="auto"/>
              <w:rPr>
                <w:rFonts w:ascii="Arial" w:hAnsi="Arial" w:cs="Arial"/>
                <w:sz w:val="24"/>
                <w:szCs w:val="24"/>
              </w:rPr>
            </w:pPr>
          </w:p>
          <w:p w14:paraId="483F2790" w14:textId="2395086A" w:rsidR="00B21029" w:rsidRPr="001675F5" w:rsidRDefault="00237F31" w:rsidP="001675F5">
            <w:pPr>
              <w:pStyle w:val="Standard1"/>
              <w:spacing w:before="0" w:after="0"/>
              <w:rPr>
                <w:rFonts w:ascii="Arial" w:hAnsi="Arial" w:cs="Arial"/>
                <w:sz w:val="24"/>
                <w:szCs w:val="24"/>
              </w:rPr>
            </w:pPr>
            <w:r w:rsidRPr="001675F5">
              <w:rPr>
                <w:rFonts w:ascii="Arial" w:hAnsi="Arial" w:cs="Arial"/>
                <w:sz w:val="24"/>
                <w:szCs w:val="24"/>
              </w:rPr>
              <w:t>He has a BS and MS in chemical engineering from the University of Arizona.”</w:t>
            </w:r>
          </w:p>
          <w:p w14:paraId="0912DEC9" w14:textId="33F97B32" w:rsidR="00B21029" w:rsidRDefault="00B21029" w:rsidP="00473D68">
            <w:pPr>
              <w:pStyle w:val="Standard1"/>
              <w:spacing w:before="0" w:after="0"/>
              <w:rPr>
                <w:rFonts w:ascii="Arial" w:hAnsi="Arial" w:cs="Arial"/>
                <w:sz w:val="24"/>
                <w:szCs w:val="24"/>
              </w:rPr>
            </w:pPr>
          </w:p>
          <w:p w14:paraId="2A1B19EC" w14:textId="3C774BFD" w:rsidR="00D02AAC" w:rsidRDefault="00D803FC" w:rsidP="007A271E">
            <w:pPr>
              <w:pStyle w:val="ListParagraph"/>
              <w:ind w:left="0"/>
              <w:rPr>
                <w:rFonts w:ascii="Arial" w:hAnsi="Arial" w:cs="Arial"/>
                <w:color w:val="FF0000"/>
                <w:sz w:val="24"/>
                <w:szCs w:val="24"/>
              </w:rPr>
            </w:pPr>
            <w:r>
              <w:rPr>
                <w:rFonts w:ascii="Arial" w:hAnsi="Arial" w:cs="Arial"/>
                <w:color w:val="FF0000"/>
                <w:sz w:val="24"/>
                <w:szCs w:val="24"/>
              </w:rPr>
              <w:t>The discussion started with John Feather giving us a quick overview of the changes proposed to the 6H rule. From there, it became a general discussion and Q&amp;A session with John Feather and the Technical Subcommittee. EPA was receptive of our discussions and comments, that while not official, may have some level of consideration and impact on the view of comments received on the 6H rule.</w:t>
            </w:r>
          </w:p>
          <w:p w14:paraId="47AAF2B7" w14:textId="042E2D1A" w:rsidR="00D803FC" w:rsidRDefault="00D803FC" w:rsidP="007A271E">
            <w:pPr>
              <w:pStyle w:val="ListParagraph"/>
              <w:ind w:left="0"/>
              <w:rPr>
                <w:rFonts w:ascii="Arial" w:hAnsi="Arial" w:cs="Arial"/>
                <w:color w:val="FF0000"/>
                <w:sz w:val="24"/>
                <w:szCs w:val="24"/>
              </w:rPr>
            </w:pPr>
          </w:p>
          <w:p w14:paraId="7A84F105" w14:textId="305CDF5A" w:rsidR="00D803FC" w:rsidRPr="00D803FC" w:rsidRDefault="00D803FC" w:rsidP="007A271E">
            <w:pPr>
              <w:pStyle w:val="ListParagraph"/>
              <w:ind w:left="0"/>
              <w:rPr>
                <w:rFonts w:ascii="Arial" w:hAnsi="Arial" w:cs="Arial"/>
                <w:color w:val="FF0000"/>
                <w:sz w:val="24"/>
                <w:szCs w:val="24"/>
              </w:rPr>
            </w:pPr>
            <w:r>
              <w:rPr>
                <w:rFonts w:ascii="Arial" w:hAnsi="Arial" w:cs="Arial"/>
                <w:color w:val="FF0000"/>
                <w:sz w:val="24"/>
                <w:szCs w:val="24"/>
              </w:rPr>
              <w:t>Donovan then walked the subcommittee through the currently prepared comments and request for an extension. The request for extension is planned to be submitted to the docket this week (likely Tuesday). If the extension is granted, the Subcommittee will need to have edit suggestions of comments by January 21. If the extension is not granted, then the comments, with whatever edit suggestions have been received, will be submitted on January 3</w:t>
            </w:r>
            <w:r w:rsidRPr="00D803FC">
              <w:rPr>
                <w:rFonts w:ascii="Arial" w:hAnsi="Arial" w:cs="Arial"/>
                <w:color w:val="FF0000"/>
                <w:sz w:val="24"/>
                <w:szCs w:val="24"/>
                <w:vertAlign w:val="superscript"/>
              </w:rPr>
              <w:t>rd</w:t>
            </w:r>
            <w:r>
              <w:rPr>
                <w:rFonts w:ascii="Arial" w:hAnsi="Arial" w:cs="Arial"/>
                <w:color w:val="FF0000"/>
                <w:sz w:val="24"/>
                <w:szCs w:val="24"/>
              </w:rPr>
              <w:t>.</w:t>
            </w:r>
          </w:p>
          <w:p w14:paraId="1AE281FE" w14:textId="51FE76A9" w:rsidR="00D803FC" w:rsidRDefault="00D803FC" w:rsidP="007A271E">
            <w:pPr>
              <w:pStyle w:val="ListParagraph"/>
              <w:ind w:left="0"/>
              <w:rPr>
                <w:rFonts w:ascii="Arial" w:hAnsi="Arial" w:cs="Arial"/>
                <w:sz w:val="24"/>
                <w:szCs w:val="24"/>
              </w:rPr>
            </w:pPr>
          </w:p>
        </w:tc>
      </w:tr>
      <w:tr w:rsidR="003135A4" w14:paraId="063834BE"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6AFFD73B" w14:textId="77777777" w:rsidR="005418FC" w:rsidRPr="005418FC" w:rsidRDefault="005418FC" w:rsidP="005418FC">
            <w:pPr>
              <w:spacing w:after="0" w:line="240" w:lineRule="auto"/>
              <w:rPr>
                <w:rFonts w:ascii="Arial" w:hAnsi="Arial" w:cs="Arial"/>
                <w:bCs/>
                <w:sz w:val="28"/>
                <w:szCs w:val="28"/>
              </w:rPr>
            </w:pPr>
            <w:r w:rsidRPr="005418FC">
              <w:rPr>
                <w:rFonts w:ascii="Arial" w:hAnsi="Arial" w:cs="Arial"/>
                <w:b/>
                <w:bCs/>
                <w:sz w:val="28"/>
                <w:szCs w:val="28"/>
              </w:rPr>
              <w:lastRenderedPageBreak/>
              <w:t>Future topics:</w:t>
            </w:r>
            <w:r w:rsidRPr="005418FC">
              <w:rPr>
                <w:rFonts w:ascii="Arial" w:hAnsi="Arial" w:cs="Arial"/>
                <w:bCs/>
                <w:sz w:val="28"/>
                <w:szCs w:val="28"/>
              </w:rPr>
              <w:t xml:space="preserve"> </w:t>
            </w:r>
          </w:p>
          <w:p w14:paraId="61C8BE74" w14:textId="77777777" w:rsidR="00065F00" w:rsidRPr="00065F00" w:rsidRDefault="00065F00" w:rsidP="00065F00">
            <w:pPr>
              <w:numPr>
                <w:ilvl w:val="0"/>
                <w:numId w:val="11"/>
              </w:numPr>
              <w:spacing w:after="0" w:line="240" w:lineRule="auto"/>
              <w:rPr>
                <w:rFonts w:ascii="Arial" w:hAnsi="Arial" w:cs="Arial"/>
                <w:sz w:val="24"/>
                <w:szCs w:val="24"/>
              </w:rPr>
            </w:pPr>
            <w:r w:rsidRPr="00065F00">
              <w:rPr>
                <w:rFonts w:ascii="Arial" w:hAnsi="Arial" w:cs="Arial"/>
                <w:b/>
                <w:bCs/>
                <w:sz w:val="24"/>
                <w:szCs w:val="24"/>
              </w:rPr>
              <w:t>January 18, 2022:</w:t>
            </w:r>
            <w:r w:rsidRPr="00065F00">
              <w:rPr>
                <w:rFonts w:ascii="Arial" w:hAnsi="Arial" w:cs="Arial"/>
                <w:sz w:val="24"/>
                <w:szCs w:val="24"/>
              </w:rPr>
              <w:t xml:space="preserve"> Discussions concerning Area Source NESHAPs Technology Review &amp; Proposed Revision to 40 CFR 63, Subpart M – aka Drycleaner NESHAP</w:t>
            </w:r>
          </w:p>
          <w:p w14:paraId="079AD7B8" w14:textId="75F13DE2" w:rsidR="005418FC" w:rsidRDefault="00B45C8E" w:rsidP="00065F00">
            <w:pPr>
              <w:numPr>
                <w:ilvl w:val="0"/>
                <w:numId w:val="11"/>
              </w:numPr>
              <w:spacing w:after="0" w:line="240" w:lineRule="auto"/>
              <w:rPr>
                <w:rFonts w:ascii="Arial" w:hAnsi="Arial" w:cs="Arial"/>
                <w:sz w:val="24"/>
                <w:szCs w:val="24"/>
              </w:rPr>
            </w:pPr>
            <w:r w:rsidRPr="00065F00">
              <w:rPr>
                <w:rFonts w:ascii="Arial" w:hAnsi="Arial" w:cs="Arial"/>
                <w:b/>
                <w:bCs/>
                <w:sz w:val="24"/>
                <w:szCs w:val="24"/>
              </w:rPr>
              <w:t>February</w:t>
            </w:r>
            <w:r w:rsidR="00D628FF" w:rsidRPr="00065F00">
              <w:rPr>
                <w:rFonts w:ascii="Arial" w:hAnsi="Arial" w:cs="Arial"/>
                <w:b/>
                <w:bCs/>
                <w:sz w:val="24"/>
                <w:szCs w:val="24"/>
              </w:rPr>
              <w:t xml:space="preserve"> 15</w:t>
            </w:r>
            <w:r w:rsidRPr="00065F00">
              <w:rPr>
                <w:rFonts w:ascii="Arial" w:hAnsi="Arial" w:cs="Arial"/>
                <w:b/>
                <w:bCs/>
                <w:sz w:val="24"/>
                <w:szCs w:val="24"/>
              </w:rPr>
              <w:t xml:space="preserve"> </w:t>
            </w:r>
            <w:r w:rsidR="005418FC" w:rsidRPr="00065F00">
              <w:rPr>
                <w:rFonts w:ascii="Arial" w:hAnsi="Arial" w:cs="Arial"/>
                <w:sz w:val="24"/>
                <w:szCs w:val="24"/>
              </w:rPr>
              <w:t xml:space="preserve">Multi-Sector General Permit for industrial stormwater discharges, Emily </w:t>
            </w:r>
            <w:r w:rsidR="00AA2C29" w:rsidRPr="00065F00">
              <w:rPr>
                <w:rFonts w:ascii="Arial" w:hAnsi="Arial" w:cs="Arial"/>
                <w:sz w:val="24"/>
                <w:szCs w:val="24"/>
              </w:rPr>
              <w:t>Anwari</w:t>
            </w:r>
            <w:r w:rsidR="005418FC" w:rsidRPr="00065F00">
              <w:rPr>
                <w:rFonts w:ascii="Arial" w:hAnsi="Arial" w:cs="Arial"/>
                <w:sz w:val="24"/>
                <w:szCs w:val="24"/>
              </w:rPr>
              <w:t>, EPA Office of Water</w:t>
            </w:r>
          </w:p>
          <w:p w14:paraId="42DFFE2A" w14:textId="47504452" w:rsidR="00D803FC" w:rsidRPr="00065F00" w:rsidRDefault="00D803FC" w:rsidP="00065F00">
            <w:pPr>
              <w:numPr>
                <w:ilvl w:val="0"/>
                <w:numId w:val="11"/>
              </w:numPr>
              <w:spacing w:after="0" w:line="240" w:lineRule="auto"/>
              <w:rPr>
                <w:rFonts w:ascii="Arial" w:hAnsi="Arial" w:cs="Arial"/>
                <w:sz w:val="24"/>
                <w:szCs w:val="24"/>
              </w:rPr>
            </w:pPr>
            <w:r>
              <w:rPr>
                <w:rFonts w:ascii="Arial" w:hAnsi="Arial" w:cs="Arial"/>
                <w:b/>
                <w:bCs/>
                <w:color w:val="FF0000"/>
                <w:sz w:val="24"/>
                <w:szCs w:val="24"/>
              </w:rPr>
              <w:t xml:space="preserve">March 15: </w:t>
            </w:r>
            <w:r>
              <w:rPr>
                <w:rFonts w:ascii="Arial" w:hAnsi="Arial" w:cs="Arial"/>
                <w:color w:val="FF0000"/>
                <w:sz w:val="24"/>
                <w:szCs w:val="24"/>
              </w:rPr>
              <w:t xml:space="preserve">Panel discussion on how to locate and contact small businesses. This will be a panel showing the tips, tricks, and databases that are used </w:t>
            </w:r>
            <w:r w:rsidR="00172C30">
              <w:rPr>
                <w:rFonts w:ascii="Arial" w:hAnsi="Arial" w:cs="Arial"/>
                <w:color w:val="FF0000"/>
                <w:sz w:val="24"/>
                <w:szCs w:val="24"/>
              </w:rPr>
              <w:t>by SBEAPs to find out what small businesses are in their state and how to get in touch with them concerning new rules.</w:t>
            </w:r>
          </w:p>
          <w:p w14:paraId="5A526D02" w14:textId="77777777" w:rsidR="005418FC" w:rsidRPr="005418FC" w:rsidRDefault="005418FC" w:rsidP="005418FC">
            <w:pPr>
              <w:spacing w:after="0" w:line="240" w:lineRule="auto"/>
              <w:rPr>
                <w:rFonts w:ascii="Arial" w:hAnsi="Arial" w:cs="Arial"/>
                <w:b/>
                <w:bCs/>
                <w:sz w:val="24"/>
                <w:szCs w:val="24"/>
              </w:rPr>
            </w:pPr>
          </w:p>
          <w:p w14:paraId="272CC44A" w14:textId="02ACA17A" w:rsidR="005418FC" w:rsidRPr="005418FC" w:rsidRDefault="005418FC" w:rsidP="005418FC">
            <w:pPr>
              <w:pStyle w:val="ListParagraph"/>
              <w:ind w:left="990" w:hanging="990"/>
              <w:rPr>
                <w:rFonts w:ascii="Arial" w:hAnsi="Arial" w:cs="Arial"/>
                <w:b/>
                <w:bCs/>
                <w:sz w:val="28"/>
                <w:szCs w:val="28"/>
              </w:rPr>
            </w:pPr>
            <w:r w:rsidRPr="005418FC">
              <w:rPr>
                <w:rFonts w:ascii="Arial" w:hAnsi="Arial" w:cs="Arial"/>
                <w:b/>
                <w:bCs/>
                <w:sz w:val="28"/>
                <w:szCs w:val="28"/>
              </w:rPr>
              <w:t xml:space="preserve">Next Call: </w:t>
            </w:r>
            <w:r w:rsidR="00065F00">
              <w:rPr>
                <w:rFonts w:ascii="Arial" w:hAnsi="Arial" w:cs="Arial"/>
                <w:b/>
                <w:bCs/>
                <w:sz w:val="28"/>
                <w:szCs w:val="28"/>
              </w:rPr>
              <w:t>January 18</w:t>
            </w:r>
            <w:r w:rsidRPr="005418FC">
              <w:rPr>
                <w:rFonts w:ascii="Arial" w:hAnsi="Arial" w:cs="Arial"/>
                <w:b/>
                <w:bCs/>
                <w:sz w:val="28"/>
                <w:szCs w:val="28"/>
              </w:rPr>
              <w:t>, 202</w:t>
            </w:r>
            <w:r w:rsidR="00065F00">
              <w:rPr>
                <w:rFonts w:ascii="Arial" w:hAnsi="Arial" w:cs="Arial"/>
                <w:b/>
                <w:bCs/>
                <w:sz w:val="28"/>
                <w:szCs w:val="28"/>
              </w:rPr>
              <w:t>2</w:t>
            </w:r>
            <w:r w:rsidRPr="005418FC">
              <w:rPr>
                <w:rFonts w:ascii="Arial" w:hAnsi="Arial" w:cs="Arial"/>
                <w:b/>
                <w:bCs/>
                <w:sz w:val="28"/>
                <w:szCs w:val="28"/>
              </w:rPr>
              <w:t xml:space="preserve"> </w:t>
            </w:r>
          </w:p>
          <w:p w14:paraId="7B730732" w14:textId="77777777" w:rsidR="005418FC" w:rsidRPr="005418FC" w:rsidRDefault="005418FC" w:rsidP="005418FC">
            <w:pPr>
              <w:pStyle w:val="ListParagraph"/>
              <w:ind w:left="0"/>
              <w:rPr>
                <w:rFonts w:ascii="Arial" w:hAnsi="Arial" w:cs="Arial"/>
                <w:bCs/>
                <w:sz w:val="24"/>
                <w:szCs w:val="24"/>
              </w:rPr>
            </w:pPr>
            <w:r w:rsidRPr="005418FC">
              <w:rPr>
                <w:rFonts w:ascii="Arial" w:hAnsi="Arial" w:cs="Arial"/>
                <w:bCs/>
                <w:sz w:val="24"/>
                <w:szCs w:val="24"/>
              </w:rPr>
              <w:t>1 pm CST (2 pm EST) (3</w:t>
            </w:r>
            <w:r w:rsidRPr="005418FC">
              <w:rPr>
                <w:rFonts w:ascii="Arial" w:hAnsi="Arial" w:cs="Arial"/>
                <w:bCs/>
                <w:sz w:val="24"/>
                <w:szCs w:val="24"/>
                <w:vertAlign w:val="superscript"/>
              </w:rPr>
              <w:t>rd</w:t>
            </w:r>
            <w:r w:rsidRPr="005418FC">
              <w:rPr>
                <w:rFonts w:ascii="Arial" w:hAnsi="Arial" w:cs="Arial"/>
                <w:bCs/>
                <w:sz w:val="24"/>
                <w:szCs w:val="24"/>
              </w:rPr>
              <w:t xml:space="preserve"> Tuesday of month)</w:t>
            </w:r>
          </w:p>
          <w:p w14:paraId="2CF5FF53" w14:textId="20DD75E0" w:rsidR="006A668A" w:rsidRDefault="006A668A" w:rsidP="006A668A">
            <w:pPr>
              <w:pStyle w:val="ListParagraph"/>
              <w:ind w:left="0"/>
              <w:rPr>
                <w:rFonts w:ascii="Arial" w:hAnsi="Arial" w:cs="Arial"/>
                <w:bCs/>
                <w:sz w:val="24"/>
                <w:szCs w:val="24"/>
              </w:rPr>
            </w:pPr>
          </w:p>
          <w:p w14:paraId="5675F4AB" w14:textId="77777777" w:rsidR="003135A4" w:rsidRDefault="003135A4">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4"/>
  </w:num>
  <w:num w:numId="6">
    <w:abstractNumId w:val="5"/>
  </w:num>
  <w:num w:numId="7">
    <w:abstractNumId w:val="4"/>
  </w:num>
  <w:num w:numId="8">
    <w:abstractNumId w:val="0"/>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44EB"/>
    <w:rsid w:val="00006FA0"/>
    <w:rsid w:val="0001063C"/>
    <w:rsid w:val="00014B32"/>
    <w:rsid w:val="00020742"/>
    <w:rsid w:val="00024669"/>
    <w:rsid w:val="000328C3"/>
    <w:rsid w:val="00034903"/>
    <w:rsid w:val="00034A63"/>
    <w:rsid w:val="000357DD"/>
    <w:rsid w:val="00041865"/>
    <w:rsid w:val="00044DF1"/>
    <w:rsid w:val="00052155"/>
    <w:rsid w:val="00055345"/>
    <w:rsid w:val="000574BB"/>
    <w:rsid w:val="00062563"/>
    <w:rsid w:val="00065F00"/>
    <w:rsid w:val="00071337"/>
    <w:rsid w:val="000733C6"/>
    <w:rsid w:val="000761DE"/>
    <w:rsid w:val="00080257"/>
    <w:rsid w:val="00082B41"/>
    <w:rsid w:val="00084125"/>
    <w:rsid w:val="00090A01"/>
    <w:rsid w:val="00094632"/>
    <w:rsid w:val="00095435"/>
    <w:rsid w:val="00097DCD"/>
    <w:rsid w:val="000B0B9B"/>
    <w:rsid w:val="000B1A72"/>
    <w:rsid w:val="000B3856"/>
    <w:rsid w:val="000B64D2"/>
    <w:rsid w:val="000D5B3F"/>
    <w:rsid w:val="000D7792"/>
    <w:rsid w:val="000E16D1"/>
    <w:rsid w:val="000E522E"/>
    <w:rsid w:val="001057E1"/>
    <w:rsid w:val="001104A6"/>
    <w:rsid w:val="00113F00"/>
    <w:rsid w:val="00137F7F"/>
    <w:rsid w:val="00143165"/>
    <w:rsid w:val="00143723"/>
    <w:rsid w:val="0014648B"/>
    <w:rsid w:val="00150E38"/>
    <w:rsid w:val="0016418D"/>
    <w:rsid w:val="001649FB"/>
    <w:rsid w:val="00164F48"/>
    <w:rsid w:val="001675F5"/>
    <w:rsid w:val="00170487"/>
    <w:rsid w:val="00171814"/>
    <w:rsid w:val="0017257C"/>
    <w:rsid w:val="00172C30"/>
    <w:rsid w:val="001823D1"/>
    <w:rsid w:val="0018492D"/>
    <w:rsid w:val="0018634E"/>
    <w:rsid w:val="00186A25"/>
    <w:rsid w:val="001924C0"/>
    <w:rsid w:val="001A032B"/>
    <w:rsid w:val="001A781B"/>
    <w:rsid w:val="001C090D"/>
    <w:rsid w:val="001C0B4D"/>
    <w:rsid w:val="001C4111"/>
    <w:rsid w:val="001E3154"/>
    <w:rsid w:val="00200C16"/>
    <w:rsid w:val="002035C7"/>
    <w:rsid w:val="0020601B"/>
    <w:rsid w:val="0020604E"/>
    <w:rsid w:val="00211EDB"/>
    <w:rsid w:val="002231B9"/>
    <w:rsid w:val="00227C87"/>
    <w:rsid w:val="00230F96"/>
    <w:rsid w:val="0023233C"/>
    <w:rsid w:val="00237F31"/>
    <w:rsid w:val="00241649"/>
    <w:rsid w:val="00250B49"/>
    <w:rsid w:val="00253D35"/>
    <w:rsid w:val="00257A81"/>
    <w:rsid w:val="00260509"/>
    <w:rsid w:val="00261D97"/>
    <w:rsid w:val="00262229"/>
    <w:rsid w:val="00267988"/>
    <w:rsid w:val="00272B84"/>
    <w:rsid w:val="00282CE5"/>
    <w:rsid w:val="002A0973"/>
    <w:rsid w:val="002A7685"/>
    <w:rsid w:val="002B2573"/>
    <w:rsid w:val="002B4EE3"/>
    <w:rsid w:val="002B6389"/>
    <w:rsid w:val="002C65AF"/>
    <w:rsid w:val="002D7CCC"/>
    <w:rsid w:val="002E2C32"/>
    <w:rsid w:val="002E7DEC"/>
    <w:rsid w:val="002F078C"/>
    <w:rsid w:val="002F1BF0"/>
    <w:rsid w:val="002F5787"/>
    <w:rsid w:val="002F5DB0"/>
    <w:rsid w:val="002F6064"/>
    <w:rsid w:val="003014BE"/>
    <w:rsid w:val="0030725D"/>
    <w:rsid w:val="003135A4"/>
    <w:rsid w:val="00321C08"/>
    <w:rsid w:val="00322DC7"/>
    <w:rsid w:val="00331BD2"/>
    <w:rsid w:val="003421C7"/>
    <w:rsid w:val="0034654C"/>
    <w:rsid w:val="00347B09"/>
    <w:rsid w:val="00351092"/>
    <w:rsid w:val="003511AC"/>
    <w:rsid w:val="003579C6"/>
    <w:rsid w:val="003776E1"/>
    <w:rsid w:val="00387E83"/>
    <w:rsid w:val="00392701"/>
    <w:rsid w:val="00396B52"/>
    <w:rsid w:val="003B47F2"/>
    <w:rsid w:val="003C4643"/>
    <w:rsid w:val="003D5006"/>
    <w:rsid w:val="003D530D"/>
    <w:rsid w:val="003D6BDD"/>
    <w:rsid w:val="003D76C6"/>
    <w:rsid w:val="003E09B4"/>
    <w:rsid w:val="003F0230"/>
    <w:rsid w:val="003F2136"/>
    <w:rsid w:val="003F6151"/>
    <w:rsid w:val="004010B6"/>
    <w:rsid w:val="00411053"/>
    <w:rsid w:val="00411F3A"/>
    <w:rsid w:val="00424165"/>
    <w:rsid w:val="00426736"/>
    <w:rsid w:val="0043227C"/>
    <w:rsid w:val="00436723"/>
    <w:rsid w:val="004503D3"/>
    <w:rsid w:val="00450543"/>
    <w:rsid w:val="00450BED"/>
    <w:rsid w:val="00455224"/>
    <w:rsid w:val="00464DCA"/>
    <w:rsid w:val="004731B3"/>
    <w:rsid w:val="00473D68"/>
    <w:rsid w:val="00474BBA"/>
    <w:rsid w:val="0049156A"/>
    <w:rsid w:val="004A44EA"/>
    <w:rsid w:val="004B341D"/>
    <w:rsid w:val="004B3FBD"/>
    <w:rsid w:val="004C19DC"/>
    <w:rsid w:val="004C24AF"/>
    <w:rsid w:val="004C2D82"/>
    <w:rsid w:val="004C71A1"/>
    <w:rsid w:val="004E0A37"/>
    <w:rsid w:val="004F2029"/>
    <w:rsid w:val="00501514"/>
    <w:rsid w:val="005125C2"/>
    <w:rsid w:val="0051783B"/>
    <w:rsid w:val="00521AA8"/>
    <w:rsid w:val="00522CDE"/>
    <w:rsid w:val="00531569"/>
    <w:rsid w:val="0053376C"/>
    <w:rsid w:val="005418FC"/>
    <w:rsid w:val="0056263C"/>
    <w:rsid w:val="00577231"/>
    <w:rsid w:val="00583742"/>
    <w:rsid w:val="005B3015"/>
    <w:rsid w:val="005B30BE"/>
    <w:rsid w:val="005E0E9B"/>
    <w:rsid w:val="005F0A51"/>
    <w:rsid w:val="005F1D11"/>
    <w:rsid w:val="005F7FEC"/>
    <w:rsid w:val="00613261"/>
    <w:rsid w:val="00625A03"/>
    <w:rsid w:val="006272CE"/>
    <w:rsid w:val="0063741B"/>
    <w:rsid w:val="006531C4"/>
    <w:rsid w:val="00655EC6"/>
    <w:rsid w:val="006562C2"/>
    <w:rsid w:val="006563E6"/>
    <w:rsid w:val="006600C3"/>
    <w:rsid w:val="00692727"/>
    <w:rsid w:val="006962E3"/>
    <w:rsid w:val="00696A8B"/>
    <w:rsid w:val="006A668A"/>
    <w:rsid w:val="006B3B4C"/>
    <w:rsid w:val="006B443B"/>
    <w:rsid w:val="006C38CF"/>
    <w:rsid w:val="006E2AB5"/>
    <w:rsid w:val="006F1563"/>
    <w:rsid w:val="006F3452"/>
    <w:rsid w:val="006F4A64"/>
    <w:rsid w:val="006F74E1"/>
    <w:rsid w:val="007024DB"/>
    <w:rsid w:val="007067FC"/>
    <w:rsid w:val="00707A6B"/>
    <w:rsid w:val="00716E2D"/>
    <w:rsid w:val="00720E3B"/>
    <w:rsid w:val="0072638C"/>
    <w:rsid w:val="0073407A"/>
    <w:rsid w:val="00737489"/>
    <w:rsid w:val="00742904"/>
    <w:rsid w:val="007603A5"/>
    <w:rsid w:val="007646A4"/>
    <w:rsid w:val="007722DB"/>
    <w:rsid w:val="007802E5"/>
    <w:rsid w:val="00784AD8"/>
    <w:rsid w:val="00784F54"/>
    <w:rsid w:val="00791F3E"/>
    <w:rsid w:val="007968BE"/>
    <w:rsid w:val="007A1FB1"/>
    <w:rsid w:val="007A271E"/>
    <w:rsid w:val="007B1337"/>
    <w:rsid w:val="007C15B0"/>
    <w:rsid w:val="007C24B1"/>
    <w:rsid w:val="007E00B7"/>
    <w:rsid w:val="007E2F25"/>
    <w:rsid w:val="007F3856"/>
    <w:rsid w:val="00800F3A"/>
    <w:rsid w:val="00806317"/>
    <w:rsid w:val="0081419E"/>
    <w:rsid w:val="008156CC"/>
    <w:rsid w:val="00820C59"/>
    <w:rsid w:val="00824727"/>
    <w:rsid w:val="00826AC0"/>
    <w:rsid w:val="008330CF"/>
    <w:rsid w:val="00845F78"/>
    <w:rsid w:val="00852853"/>
    <w:rsid w:val="00855A50"/>
    <w:rsid w:val="00856CF1"/>
    <w:rsid w:val="008626B5"/>
    <w:rsid w:val="008633B8"/>
    <w:rsid w:val="008638C7"/>
    <w:rsid w:val="00875E77"/>
    <w:rsid w:val="00892822"/>
    <w:rsid w:val="008A31BE"/>
    <w:rsid w:val="008A532E"/>
    <w:rsid w:val="008C33AB"/>
    <w:rsid w:val="008D1E69"/>
    <w:rsid w:val="008D36AE"/>
    <w:rsid w:val="008D6155"/>
    <w:rsid w:val="008F3BD5"/>
    <w:rsid w:val="008F725F"/>
    <w:rsid w:val="008F728B"/>
    <w:rsid w:val="0090194B"/>
    <w:rsid w:val="009103C8"/>
    <w:rsid w:val="00925D44"/>
    <w:rsid w:val="00930D35"/>
    <w:rsid w:val="00930D9C"/>
    <w:rsid w:val="00933A02"/>
    <w:rsid w:val="00937133"/>
    <w:rsid w:val="00944615"/>
    <w:rsid w:val="0094510B"/>
    <w:rsid w:val="00945961"/>
    <w:rsid w:val="009502D9"/>
    <w:rsid w:val="00950D26"/>
    <w:rsid w:val="009544F1"/>
    <w:rsid w:val="00962559"/>
    <w:rsid w:val="00972AAD"/>
    <w:rsid w:val="0097647D"/>
    <w:rsid w:val="0099504B"/>
    <w:rsid w:val="009A1590"/>
    <w:rsid w:val="009A4631"/>
    <w:rsid w:val="009B4E91"/>
    <w:rsid w:val="009C428C"/>
    <w:rsid w:val="009C4596"/>
    <w:rsid w:val="009D3BBC"/>
    <w:rsid w:val="009E02DF"/>
    <w:rsid w:val="009F0E42"/>
    <w:rsid w:val="00A12641"/>
    <w:rsid w:val="00A23A6F"/>
    <w:rsid w:val="00A23CAA"/>
    <w:rsid w:val="00A30FBC"/>
    <w:rsid w:val="00A34F69"/>
    <w:rsid w:val="00A365B1"/>
    <w:rsid w:val="00A37BD9"/>
    <w:rsid w:val="00A37BFA"/>
    <w:rsid w:val="00A47489"/>
    <w:rsid w:val="00A5494E"/>
    <w:rsid w:val="00A54994"/>
    <w:rsid w:val="00A63738"/>
    <w:rsid w:val="00A648EE"/>
    <w:rsid w:val="00A8413C"/>
    <w:rsid w:val="00A91599"/>
    <w:rsid w:val="00AA2C29"/>
    <w:rsid w:val="00AB78C1"/>
    <w:rsid w:val="00AC2AE1"/>
    <w:rsid w:val="00AC4E10"/>
    <w:rsid w:val="00AE3E88"/>
    <w:rsid w:val="00AF538E"/>
    <w:rsid w:val="00AF6067"/>
    <w:rsid w:val="00AF78A5"/>
    <w:rsid w:val="00B135BB"/>
    <w:rsid w:val="00B21029"/>
    <w:rsid w:val="00B21124"/>
    <w:rsid w:val="00B228B5"/>
    <w:rsid w:val="00B25840"/>
    <w:rsid w:val="00B27B9B"/>
    <w:rsid w:val="00B3313D"/>
    <w:rsid w:val="00B37FA2"/>
    <w:rsid w:val="00B45C8E"/>
    <w:rsid w:val="00B46FE8"/>
    <w:rsid w:val="00B52E68"/>
    <w:rsid w:val="00B55CFE"/>
    <w:rsid w:val="00B6220D"/>
    <w:rsid w:val="00B705C4"/>
    <w:rsid w:val="00B8215A"/>
    <w:rsid w:val="00B977BF"/>
    <w:rsid w:val="00BA2A42"/>
    <w:rsid w:val="00BB0332"/>
    <w:rsid w:val="00BB2CC6"/>
    <w:rsid w:val="00BB3413"/>
    <w:rsid w:val="00BC2989"/>
    <w:rsid w:val="00BE08AB"/>
    <w:rsid w:val="00BE0905"/>
    <w:rsid w:val="00BE2D3B"/>
    <w:rsid w:val="00BE3A9E"/>
    <w:rsid w:val="00BF175C"/>
    <w:rsid w:val="00BF75BB"/>
    <w:rsid w:val="00C112E7"/>
    <w:rsid w:val="00C12ED0"/>
    <w:rsid w:val="00C14C44"/>
    <w:rsid w:val="00C17D92"/>
    <w:rsid w:val="00C2643D"/>
    <w:rsid w:val="00C34D64"/>
    <w:rsid w:val="00C3776E"/>
    <w:rsid w:val="00C40CB2"/>
    <w:rsid w:val="00C53C04"/>
    <w:rsid w:val="00C56C81"/>
    <w:rsid w:val="00C57AC5"/>
    <w:rsid w:val="00C73FBD"/>
    <w:rsid w:val="00C76CEF"/>
    <w:rsid w:val="00C8084C"/>
    <w:rsid w:val="00CA3142"/>
    <w:rsid w:val="00CA50DC"/>
    <w:rsid w:val="00CA71EA"/>
    <w:rsid w:val="00CC1B7A"/>
    <w:rsid w:val="00CC2C4C"/>
    <w:rsid w:val="00CE3FF0"/>
    <w:rsid w:val="00D02AAC"/>
    <w:rsid w:val="00D12806"/>
    <w:rsid w:val="00D12C3F"/>
    <w:rsid w:val="00D14319"/>
    <w:rsid w:val="00D22AAA"/>
    <w:rsid w:val="00D27093"/>
    <w:rsid w:val="00D305D4"/>
    <w:rsid w:val="00D31791"/>
    <w:rsid w:val="00D41588"/>
    <w:rsid w:val="00D46288"/>
    <w:rsid w:val="00D51DF5"/>
    <w:rsid w:val="00D52767"/>
    <w:rsid w:val="00D53580"/>
    <w:rsid w:val="00D5456C"/>
    <w:rsid w:val="00D628FF"/>
    <w:rsid w:val="00D62E72"/>
    <w:rsid w:val="00D66638"/>
    <w:rsid w:val="00D711DA"/>
    <w:rsid w:val="00D735AF"/>
    <w:rsid w:val="00D803FC"/>
    <w:rsid w:val="00D82B78"/>
    <w:rsid w:val="00D86954"/>
    <w:rsid w:val="00D90CA6"/>
    <w:rsid w:val="00D97D84"/>
    <w:rsid w:val="00DA45A0"/>
    <w:rsid w:val="00DC611F"/>
    <w:rsid w:val="00DD2B41"/>
    <w:rsid w:val="00DE2717"/>
    <w:rsid w:val="00DF31DE"/>
    <w:rsid w:val="00DF458B"/>
    <w:rsid w:val="00DF58AF"/>
    <w:rsid w:val="00DF5F27"/>
    <w:rsid w:val="00DF62A8"/>
    <w:rsid w:val="00E121C8"/>
    <w:rsid w:val="00E12B8B"/>
    <w:rsid w:val="00E145CD"/>
    <w:rsid w:val="00E2120B"/>
    <w:rsid w:val="00E256CD"/>
    <w:rsid w:val="00E336CF"/>
    <w:rsid w:val="00E41A6C"/>
    <w:rsid w:val="00E41D4A"/>
    <w:rsid w:val="00E42A7D"/>
    <w:rsid w:val="00E43195"/>
    <w:rsid w:val="00E44F1A"/>
    <w:rsid w:val="00E51815"/>
    <w:rsid w:val="00E526BE"/>
    <w:rsid w:val="00E556B4"/>
    <w:rsid w:val="00E5681C"/>
    <w:rsid w:val="00E654D8"/>
    <w:rsid w:val="00E711DC"/>
    <w:rsid w:val="00E76D26"/>
    <w:rsid w:val="00E816FD"/>
    <w:rsid w:val="00EA1B51"/>
    <w:rsid w:val="00EA32A8"/>
    <w:rsid w:val="00ED23B9"/>
    <w:rsid w:val="00ED30EB"/>
    <w:rsid w:val="00ED4C43"/>
    <w:rsid w:val="00EE3B7A"/>
    <w:rsid w:val="00EE7146"/>
    <w:rsid w:val="00F01E9A"/>
    <w:rsid w:val="00F034F8"/>
    <w:rsid w:val="00F202CC"/>
    <w:rsid w:val="00F22946"/>
    <w:rsid w:val="00F24440"/>
    <w:rsid w:val="00F26BF6"/>
    <w:rsid w:val="00F32C3D"/>
    <w:rsid w:val="00F32E12"/>
    <w:rsid w:val="00F32F69"/>
    <w:rsid w:val="00F471EA"/>
    <w:rsid w:val="00F56024"/>
    <w:rsid w:val="00F67100"/>
    <w:rsid w:val="00F671A0"/>
    <w:rsid w:val="00F769D2"/>
    <w:rsid w:val="00F83444"/>
    <w:rsid w:val="00F83C6F"/>
    <w:rsid w:val="00F86051"/>
    <w:rsid w:val="00F870CF"/>
    <w:rsid w:val="00F968B1"/>
    <w:rsid w:val="00FB2E26"/>
    <w:rsid w:val="00FB7C48"/>
    <w:rsid w:val="00FC502C"/>
    <w:rsid w:val="00FC55DF"/>
    <w:rsid w:val="00FC5623"/>
    <w:rsid w:val="00FD1A56"/>
    <w:rsid w:val="00FD2916"/>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ulations.gov/document/EPA-HQ-OAR-2021-0016-0001"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Donovan Grimwood</cp:lastModifiedBy>
  <cp:revision>2</cp:revision>
  <dcterms:created xsi:type="dcterms:W3CDTF">2021-12-21T20:30:00Z</dcterms:created>
  <dcterms:modified xsi:type="dcterms:W3CDTF">2021-12-21T20:30:00Z</dcterms:modified>
</cp:coreProperties>
</file>