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47DB" w14:textId="5C18957C" w:rsidR="00A57875" w:rsidRPr="00703287" w:rsidRDefault="00A20F7A" w:rsidP="007032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3287">
        <w:rPr>
          <w:rFonts w:ascii="Arial" w:hAnsi="Arial" w:cs="Arial"/>
          <w:b/>
          <w:bCs/>
          <w:sz w:val="28"/>
          <w:szCs w:val="28"/>
        </w:rPr>
        <w:t>National Steering Committee</w:t>
      </w:r>
    </w:p>
    <w:p w14:paraId="44A8562F" w14:textId="70AA5A0B" w:rsidR="00A20F7A" w:rsidRPr="00703287" w:rsidRDefault="00A20F7A" w:rsidP="007032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3287">
        <w:rPr>
          <w:rFonts w:ascii="Arial" w:hAnsi="Arial" w:cs="Arial"/>
          <w:b/>
          <w:bCs/>
          <w:sz w:val="28"/>
          <w:szCs w:val="28"/>
        </w:rPr>
        <w:t>Education Subcommittee</w:t>
      </w:r>
      <w:r w:rsidR="00CE14E8" w:rsidRPr="00703287">
        <w:rPr>
          <w:rFonts w:ascii="Arial" w:hAnsi="Arial" w:cs="Arial"/>
          <w:b/>
          <w:bCs/>
          <w:sz w:val="28"/>
          <w:szCs w:val="28"/>
        </w:rPr>
        <w:t xml:space="preserve"> Minutes</w:t>
      </w:r>
    </w:p>
    <w:p w14:paraId="499390C5" w14:textId="3907596A" w:rsidR="00A20F7A" w:rsidRPr="00703287" w:rsidRDefault="00A20F7A">
      <w:pPr>
        <w:rPr>
          <w:rFonts w:ascii="Arial" w:hAnsi="Arial" w:cs="Arial"/>
          <w:b/>
          <w:bCs/>
          <w:sz w:val="24"/>
          <w:szCs w:val="24"/>
        </w:rPr>
      </w:pPr>
      <w:r w:rsidRPr="00703287">
        <w:rPr>
          <w:rFonts w:ascii="Arial" w:hAnsi="Arial" w:cs="Arial"/>
          <w:b/>
          <w:bCs/>
          <w:sz w:val="24"/>
          <w:szCs w:val="24"/>
        </w:rPr>
        <w:t>May 28, 2024</w:t>
      </w:r>
    </w:p>
    <w:p w14:paraId="5EE7726F" w14:textId="562F651C" w:rsidR="0077667C" w:rsidRPr="00703287" w:rsidRDefault="0077667C">
      <w:p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Attendees: Gina Gambacorto, Sara Johnson, </w:t>
      </w:r>
      <w:r w:rsidR="00004A6C" w:rsidRPr="00703287">
        <w:rPr>
          <w:rFonts w:ascii="Arial" w:hAnsi="Arial" w:cs="Arial"/>
          <w:sz w:val="24"/>
          <w:szCs w:val="24"/>
        </w:rPr>
        <w:t>Mary Baker, Tony Pendola</w:t>
      </w:r>
      <w:r w:rsidR="00F55498" w:rsidRPr="00703287">
        <w:rPr>
          <w:rFonts w:ascii="Arial" w:hAnsi="Arial" w:cs="Arial"/>
          <w:sz w:val="24"/>
          <w:szCs w:val="24"/>
        </w:rPr>
        <w:t>, Michael Gustafson</w:t>
      </w:r>
    </w:p>
    <w:p w14:paraId="67CD1136" w14:textId="3420F10B" w:rsidR="00A20F7A" w:rsidRPr="00703287" w:rsidRDefault="00A20F7A" w:rsidP="00A20F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Co-Chair Introductions</w:t>
      </w:r>
    </w:p>
    <w:p w14:paraId="4BB97007" w14:textId="1EDA5B89" w:rsidR="00A20F7A" w:rsidRPr="00703287" w:rsidRDefault="00A20F7A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Gina Gambacorto, New Jersey</w:t>
      </w:r>
    </w:p>
    <w:p w14:paraId="3837C84F" w14:textId="25A2EDF2" w:rsidR="00A20F7A" w:rsidRPr="00703287" w:rsidRDefault="00A20F7A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Sara Johnson, New Hampshire</w:t>
      </w:r>
    </w:p>
    <w:p w14:paraId="22B0FAF6" w14:textId="55473F95" w:rsidR="00A20F7A" w:rsidRPr="00703287" w:rsidRDefault="00A20F7A" w:rsidP="00A20F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Annual Training Session hosted by Education (check with Belinda)</w:t>
      </w:r>
    </w:p>
    <w:p w14:paraId="7728D253" w14:textId="5D910882" w:rsidR="00A20F7A" w:rsidRPr="00703287" w:rsidRDefault="00A20F7A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Jeopardy game</w:t>
      </w:r>
      <w:r w:rsidR="00004A6C" w:rsidRPr="00703287">
        <w:rPr>
          <w:rFonts w:ascii="Arial" w:hAnsi="Arial" w:cs="Arial"/>
          <w:sz w:val="24"/>
          <w:szCs w:val="24"/>
        </w:rPr>
        <w:t xml:space="preserve"> – Let’s change to </w:t>
      </w:r>
      <w:proofErr w:type="spellStart"/>
      <w:r w:rsidR="00004A6C" w:rsidRPr="00703287">
        <w:rPr>
          <w:rFonts w:ascii="Arial" w:hAnsi="Arial" w:cs="Arial"/>
          <w:sz w:val="24"/>
          <w:szCs w:val="24"/>
        </w:rPr>
        <w:t>Kahoots</w:t>
      </w:r>
      <w:proofErr w:type="spellEnd"/>
      <w:r w:rsidR="00004A6C" w:rsidRPr="00703287">
        <w:rPr>
          <w:rFonts w:ascii="Arial" w:hAnsi="Arial" w:cs="Arial"/>
          <w:sz w:val="24"/>
          <w:szCs w:val="24"/>
        </w:rPr>
        <w:t xml:space="preserve"> for next year. </w:t>
      </w:r>
      <w:r w:rsidR="00F55498" w:rsidRPr="00703287">
        <w:rPr>
          <w:rFonts w:ascii="Arial" w:hAnsi="Arial" w:cs="Arial"/>
          <w:sz w:val="24"/>
          <w:szCs w:val="24"/>
        </w:rPr>
        <w:t xml:space="preserve">New people playing the game even though they were new to the group. </w:t>
      </w:r>
      <w:r w:rsidR="00CE14E8" w:rsidRPr="00703287">
        <w:rPr>
          <w:rFonts w:ascii="Arial" w:hAnsi="Arial" w:cs="Arial"/>
          <w:sz w:val="24"/>
          <w:szCs w:val="24"/>
        </w:rPr>
        <w:t>Real answers</w:t>
      </w:r>
      <w:r w:rsidR="00F55498" w:rsidRPr="00703287">
        <w:rPr>
          <w:rFonts w:ascii="Arial" w:hAnsi="Arial" w:cs="Arial"/>
          <w:sz w:val="24"/>
          <w:szCs w:val="24"/>
        </w:rPr>
        <w:t xml:space="preserve"> don’t give credit for partial answers.</w:t>
      </w:r>
      <w:r w:rsidR="001A2FA1" w:rsidRPr="00703287">
        <w:rPr>
          <w:rFonts w:ascii="Arial" w:hAnsi="Arial" w:cs="Arial"/>
          <w:sz w:val="24"/>
          <w:szCs w:val="24"/>
        </w:rPr>
        <w:t xml:space="preserve"> Find a free service.</w:t>
      </w:r>
    </w:p>
    <w:p w14:paraId="37A9581E" w14:textId="025FDF05" w:rsidR="00A20F7A" w:rsidRPr="00703287" w:rsidRDefault="00A20F7A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Overcoming Grant Obstacles</w:t>
      </w:r>
      <w:r w:rsidR="00F55498" w:rsidRPr="00703287">
        <w:rPr>
          <w:rFonts w:ascii="Arial" w:hAnsi="Arial" w:cs="Arial"/>
          <w:sz w:val="24"/>
          <w:szCs w:val="24"/>
        </w:rPr>
        <w:t xml:space="preserve"> – Many states try to stay away from grants. Temporary for new staff. </w:t>
      </w:r>
    </w:p>
    <w:p w14:paraId="354174A8" w14:textId="6FC94FCF" w:rsidR="00A20F7A" w:rsidRPr="00703287" w:rsidRDefault="00A20F7A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Story Telling for Grant Seekers</w:t>
      </w:r>
      <w:r w:rsidR="00F55498" w:rsidRPr="00703287">
        <w:rPr>
          <w:rFonts w:ascii="Arial" w:hAnsi="Arial" w:cs="Arial"/>
          <w:sz w:val="24"/>
          <w:szCs w:val="24"/>
        </w:rPr>
        <w:t xml:space="preserve"> – Story telling was good, but grants are so difficult to write and not guarantee. </w:t>
      </w:r>
      <w:r w:rsidR="00CE14E8" w:rsidRPr="00703287">
        <w:rPr>
          <w:rFonts w:ascii="Arial" w:hAnsi="Arial" w:cs="Arial"/>
          <w:sz w:val="24"/>
          <w:szCs w:val="24"/>
        </w:rPr>
        <w:t>Some programs m</w:t>
      </w:r>
      <w:r w:rsidR="00F55498" w:rsidRPr="00703287">
        <w:rPr>
          <w:rFonts w:ascii="Arial" w:hAnsi="Arial" w:cs="Arial"/>
          <w:sz w:val="24"/>
          <w:szCs w:val="24"/>
        </w:rPr>
        <w:t>ight be interested in grants that small businesses can apply to</w:t>
      </w:r>
      <w:r w:rsidR="00CE14E8" w:rsidRPr="00703287">
        <w:rPr>
          <w:rFonts w:ascii="Arial" w:hAnsi="Arial" w:cs="Arial"/>
          <w:sz w:val="24"/>
          <w:szCs w:val="24"/>
        </w:rPr>
        <w:t xml:space="preserve"> upgrade technology or energy improvements.</w:t>
      </w:r>
    </w:p>
    <w:p w14:paraId="702DC9AB" w14:textId="17DC0B8F" w:rsidR="00743C38" w:rsidRPr="00703287" w:rsidRDefault="00743C38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Developing an SOP</w:t>
      </w:r>
      <w:r w:rsidR="00F55498" w:rsidRPr="00703287">
        <w:rPr>
          <w:rFonts w:ascii="Arial" w:hAnsi="Arial" w:cs="Arial"/>
          <w:sz w:val="24"/>
          <w:szCs w:val="24"/>
        </w:rPr>
        <w:t xml:space="preserve"> </w:t>
      </w:r>
      <w:r w:rsidR="00CE14E8" w:rsidRPr="00703287">
        <w:rPr>
          <w:rFonts w:ascii="Arial" w:hAnsi="Arial" w:cs="Arial"/>
          <w:sz w:val="24"/>
          <w:szCs w:val="24"/>
        </w:rPr>
        <w:t>– No one could remember this topic from the training. It was possible this was the lunch time presentation.</w:t>
      </w:r>
    </w:p>
    <w:p w14:paraId="6A08D7C5" w14:textId="363B856E" w:rsidR="00A20F7A" w:rsidRPr="00703287" w:rsidRDefault="00A20F7A" w:rsidP="00A20F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New SBEAP/SBO Member Training</w:t>
      </w:r>
    </w:p>
    <w:p w14:paraId="0CB7A22E" w14:textId="55B34BF0" w:rsidR="00A20F7A" w:rsidRPr="00703287" w:rsidRDefault="00A20F7A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Ideas for next year at training </w:t>
      </w:r>
    </w:p>
    <w:p w14:paraId="5B8C84D4" w14:textId="761B6DE3" w:rsidR="00A20F7A" w:rsidRPr="00703287" w:rsidRDefault="00A20F7A" w:rsidP="00A20F7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Training could be virtual in 2025</w:t>
      </w:r>
      <w:r w:rsidR="001A2FA1" w:rsidRPr="00703287">
        <w:rPr>
          <w:rFonts w:ascii="Arial" w:hAnsi="Arial" w:cs="Arial"/>
          <w:sz w:val="24"/>
          <w:szCs w:val="24"/>
        </w:rPr>
        <w:t xml:space="preserve"> – polls on a webinar. Ask/answer, monitor responses. Direct answer questions, not vague.</w:t>
      </w:r>
    </w:p>
    <w:p w14:paraId="233417A9" w14:textId="00BD3BD6" w:rsidR="00A20F7A" w:rsidRPr="00703287" w:rsidRDefault="00A20F7A" w:rsidP="00A20F7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What should be included in training?</w:t>
      </w:r>
    </w:p>
    <w:p w14:paraId="70ED1209" w14:textId="1BB84337" w:rsidR="00F55498" w:rsidRPr="00703287" w:rsidRDefault="00F55498" w:rsidP="00F5549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Should we provide training prior to the annual training? This may be helpful to new </w:t>
      </w:r>
      <w:proofErr w:type="gramStart"/>
      <w:r w:rsidRPr="00703287">
        <w:rPr>
          <w:rFonts w:ascii="Arial" w:hAnsi="Arial" w:cs="Arial"/>
          <w:sz w:val="24"/>
          <w:szCs w:val="24"/>
        </w:rPr>
        <w:t>people</w:t>
      </w:r>
      <w:proofErr w:type="gramEnd"/>
      <w:r w:rsidRPr="00703287">
        <w:rPr>
          <w:rFonts w:ascii="Arial" w:hAnsi="Arial" w:cs="Arial"/>
          <w:sz w:val="24"/>
          <w:szCs w:val="24"/>
        </w:rPr>
        <w:t xml:space="preserve"> so they are more aware of the others in the network. Need to find new presenters for the webinar, any volunteers. </w:t>
      </w:r>
    </w:p>
    <w:p w14:paraId="5952AEC7" w14:textId="1D9C3806" w:rsidR="00F55498" w:rsidRPr="00703287" w:rsidRDefault="00F55498" w:rsidP="00F5549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Should we bring back CAP training? Maybe, but offer as a 2</w:t>
      </w:r>
      <w:r w:rsidRPr="00703287">
        <w:rPr>
          <w:rFonts w:ascii="Arial" w:hAnsi="Arial" w:cs="Arial"/>
          <w:sz w:val="24"/>
          <w:szCs w:val="24"/>
          <w:vertAlign w:val="superscript"/>
        </w:rPr>
        <w:t>nd</w:t>
      </w:r>
      <w:r w:rsidRPr="00703287">
        <w:rPr>
          <w:rFonts w:ascii="Arial" w:hAnsi="Arial" w:cs="Arial"/>
          <w:sz w:val="24"/>
          <w:szCs w:val="24"/>
        </w:rPr>
        <w:t xml:space="preserve"> training. CAP is in statue, but many states have dropped it.</w:t>
      </w:r>
      <w:r w:rsidR="00CE14E8" w:rsidRPr="00703287">
        <w:rPr>
          <w:rFonts w:ascii="Arial" w:hAnsi="Arial" w:cs="Arial"/>
          <w:sz w:val="24"/>
          <w:szCs w:val="24"/>
        </w:rPr>
        <w:t xml:space="preserve"> Not that many states have active CAPs.</w:t>
      </w:r>
    </w:p>
    <w:p w14:paraId="220C8767" w14:textId="7A660991" w:rsidR="00A20F7A" w:rsidRPr="00703287" w:rsidRDefault="000261D6" w:rsidP="00A20F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Potential</w:t>
      </w:r>
      <w:r w:rsidR="00A20F7A" w:rsidRPr="00703287">
        <w:rPr>
          <w:rFonts w:ascii="Arial" w:hAnsi="Arial" w:cs="Arial"/>
          <w:sz w:val="24"/>
          <w:szCs w:val="24"/>
        </w:rPr>
        <w:t xml:space="preserve"> webinars/panels</w:t>
      </w:r>
      <w:r w:rsidRPr="00703287">
        <w:rPr>
          <w:rFonts w:ascii="Arial" w:hAnsi="Arial" w:cs="Arial"/>
          <w:sz w:val="24"/>
          <w:szCs w:val="24"/>
        </w:rPr>
        <w:t xml:space="preserve"> ideas</w:t>
      </w:r>
    </w:p>
    <w:p w14:paraId="5EE78026" w14:textId="05B2FB6B" w:rsidR="00A20F7A" w:rsidRPr="00703287" w:rsidRDefault="00A20F7A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Standard Operati</w:t>
      </w:r>
      <w:r w:rsidR="007765B4" w:rsidRPr="00703287">
        <w:rPr>
          <w:rFonts w:ascii="Arial" w:hAnsi="Arial" w:cs="Arial"/>
          <w:sz w:val="24"/>
          <w:szCs w:val="24"/>
        </w:rPr>
        <w:t>ng</w:t>
      </w:r>
      <w:r w:rsidR="000261D6" w:rsidRPr="00703287">
        <w:rPr>
          <w:rFonts w:ascii="Arial" w:hAnsi="Arial" w:cs="Arial"/>
          <w:sz w:val="24"/>
          <w:szCs w:val="24"/>
        </w:rPr>
        <w:t xml:space="preserve"> Procedures</w:t>
      </w:r>
      <w:r w:rsidR="001A2FA1" w:rsidRPr="00703287">
        <w:rPr>
          <w:rFonts w:ascii="Arial" w:hAnsi="Arial" w:cs="Arial"/>
          <w:sz w:val="24"/>
          <w:szCs w:val="24"/>
        </w:rPr>
        <w:t xml:space="preserve"> – Shared document for any state to review. SOP for why SBEAPs should join NSC and participate on subcommittees. Help with knowledge.</w:t>
      </w:r>
    </w:p>
    <w:p w14:paraId="12809C9A" w14:textId="1FFA3203" w:rsidR="000261D6" w:rsidRPr="00703287" w:rsidRDefault="000261D6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Goals of SBEAP/SBO</w:t>
      </w:r>
      <w:r w:rsidR="001A2FA1" w:rsidRPr="00703287">
        <w:rPr>
          <w:rFonts w:ascii="Arial" w:hAnsi="Arial" w:cs="Arial"/>
          <w:sz w:val="24"/>
          <w:szCs w:val="24"/>
        </w:rPr>
        <w:t xml:space="preserve"> – Help with mission, define our role, states may have other goals. Some programs include energy topics. Some programs are a catch all</w:t>
      </w:r>
      <w:r w:rsidR="002662B7" w:rsidRPr="00703287">
        <w:rPr>
          <w:rFonts w:ascii="Arial" w:hAnsi="Arial" w:cs="Arial"/>
          <w:sz w:val="24"/>
          <w:szCs w:val="24"/>
        </w:rPr>
        <w:t xml:space="preserve"> for anything that is thrown their way. </w:t>
      </w:r>
    </w:p>
    <w:p w14:paraId="5CD469E6" w14:textId="040CB4E7" w:rsidR="000261D6" w:rsidRPr="00703287" w:rsidRDefault="000261D6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Confidentiality Policy Documents</w:t>
      </w:r>
      <w:r w:rsidR="002662B7" w:rsidRPr="00703287">
        <w:rPr>
          <w:rFonts w:ascii="Arial" w:hAnsi="Arial" w:cs="Arial"/>
          <w:sz w:val="24"/>
          <w:szCs w:val="24"/>
        </w:rPr>
        <w:t xml:space="preserve"> – Other states do not have template on this topic to use. Would be a good discussion and a place to share resources. FOIA requests, SBEAPs are subject to this rule. </w:t>
      </w:r>
    </w:p>
    <w:p w14:paraId="17AA03E2" w14:textId="0BF02412" w:rsidR="000261D6" w:rsidRPr="00703287" w:rsidRDefault="000261D6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lastRenderedPageBreak/>
        <w:t>Sustainability</w:t>
      </w:r>
      <w:r w:rsidR="002662B7" w:rsidRPr="00703287">
        <w:rPr>
          <w:rFonts w:ascii="Arial" w:hAnsi="Arial" w:cs="Arial"/>
          <w:sz w:val="24"/>
          <w:szCs w:val="24"/>
        </w:rPr>
        <w:t xml:space="preserve"> – Any states providing outreach? </w:t>
      </w:r>
      <w:r w:rsidR="00A072F0" w:rsidRPr="00703287">
        <w:rPr>
          <w:rFonts w:ascii="Arial" w:hAnsi="Arial" w:cs="Arial"/>
          <w:sz w:val="24"/>
          <w:szCs w:val="24"/>
        </w:rPr>
        <w:t>Little too vague for some programs.</w:t>
      </w:r>
    </w:p>
    <w:p w14:paraId="429D7E55" w14:textId="7382CA7B" w:rsidR="000261D6" w:rsidRPr="00703287" w:rsidRDefault="000261D6" w:rsidP="000261D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Info Graphics</w:t>
      </w:r>
      <w:r w:rsidR="002662B7" w:rsidRPr="00703287">
        <w:rPr>
          <w:rFonts w:ascii="Arial" w:hAnsi="Arial" w:cs="Arial"/>
          <w:sz w:val="24"/>
          <w:szCs w:val="24"/>
        </w:rPr>
        <w:t xml:space="preserve"> – NJ does monthly </w:t>
      </w:r>
      <w:proofErr w:type="gramStart"/>
      <w:r w:rsidR="002662B7" w:rsidRPr="00703287">
        <w:rPr>
          <w:rFonts w:ascii="Arial" w:hAnsi="Arial" w:cs="Arial"/>
          <w:sz w:val="24"/>
          <w:szCs w:val="24"/>
        </w:rPr>
        <w:t>releases,</w:t>
      </w:r>
      <w:proofErr w:type="gramEnd"/>
      <w:r w:rsidR="002662B7" w:rsidRPr="00703287">
        <w:rPr>
          <w:rFonts w:ascii="Arial" w:hAnsi="Arial" w:cs="Arial"/>
          <w:sz w:val="24"/>
          <w:szCs w:val="24"/>
        </w:rPr>
        <w:t xml:space="preserve"> some are of interest to small businesses.</w:t>
      </w:r>
      <w:r w:rsidR="00A072F0" w:rsidRPr="00703287">
        <w:rPr>
          <w:rFonts w:ascii="Arial" w:hAnsi="Arial" w:cs="Arial"/>
          <w:sz w:val="24"/>
          <w:szCs w:val="24"/>
        </w:rPr>
        <w:t xml:space="preserve"> Would need some examples.</w:t>
      </w:r>
    </w:p>
    <w:p w14:paraId="69BFE871" w14:textId="5F2AD160" w:rsidR="00A33E7C" w:rsidRPr="00703287" w:rsidRDefault="00A33E7C" w:rsidP="00A33E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Canva presentation</w:t>
      </w:r>
      <w:r w:rsidR="00A072F0" w:rsidRPr="00703287">
        <w:rPr>
          <w:rFonts w:ascii="Arial" w:hAnsi="Arial" w:cs="Arial"/>
          <w:sz w:val="24"/>
          <w:szCs w:val="24"/>
        </w:rPr>
        <w:t xml:space="preserve"> – Gina can give presentation on this graphic tool. Create visual publications. Turn data into visual. </w:t>
      </w:r>
    </w:p>
    <w:p w14:paraId="31A9FBF0" w14:textId="57197416" w:rsidR="000261D6" w:rsidRPr="00703287" w:rsidRDefault="000261D6" w:rsidP="00A20F7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Internal Workgroups for Networking</w:t>
      </w:r>
      <w:r w:rsidR="0077630E" w:rsidRPr="00703287">
        <w:rPr>
          <w:rFonts w:ascii="Arial" w:hAnsi="Arial" w:cs="Arial"/>
          <w:sz w:val="24"/>
          <w:szCs w:val="24"/>
        </w:rPr>
        <w:t xml:space="preserve"> (might be promotional topic)</w:t>
      </w:r>
      <w:r w:rsidR="00A072F0" w:rsidRPr="00703287">
        <w:rPr>
          <w:rFonts w:ascii="Arial" w:hAnsi="Arial" w:cs="Arial"/>
          <w:sz w:val="24"/>
          <w:szCs w:val="24"/>
        </w:rPr>
        <w:t xml:space="preserve"> – How to remind staff and programs that SBEAP exists. You must be “in front” of those programs to get those referrals. Networking needed continually with staff changing. </w:t>
      </w:r>
    </w:p>
    <w:p w14:paraId="581AE374" w14:textId="10F240DD" w:rsidR="00A33E7C" w:rsidRPr="00703287" w:rsidRDefault="00A33E7C" w:rsidP="00A33E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Small Business Week</w:t>
      </w:r>
      <w:r w:rsidR="003D3B55" w:rsidRPr="00703287">
        <w:rPr>
          <w:rFonts w:ascii="Arial" w:hAnsi="Arial" w:cs="Arial"/>
          <w:sz w:val="24"/>
          <w:szCs w:val="24"/>
        </w:rPr>
        <w:t xml:space="preserve"> and other “weeks”</w:t>
      </w:r>
      <w:r w:rsidR="00A072F0" w:rsidRPr="00703287">
        <w:rPr>
          <w:rFonts w:ascii="Arial" w:hAnsi="Arial" w:cs="Arial"/>
          <w:sz w:val="24"/>
          <w:szCs w:val="24"/>
        </w:rPr>
        <w:t xml:space="preserve"> </w:t>
      </w:r>
      <w:r w:rsidR="003D3E69" w:rsidRPr="00703287">
        <w:rPr>
          <w:rFonts w:ascii="Arial" w:hAnsi="Arial" w:cs="Arial"/>
          <w:sz w:val="24"/>
          <w:szCs w:val="24"/>
        </w:rPr>
        <w:t>–</w:t>
      </w:r>
      <w:r w:rsidR="00A072F0" w:rsidRPr="00703287">
        <w:rPr>
          <w:rFonts w:ascii="Arial" w:hAnsi="Arial" w:cs="Arial"/>
          <w:sz w:val="24"/>
          <w:szCs w:val="24"/>
        </w:rPr>
        <w:t xml:space="preserve"> </w:t>
      </w:r>
      <w:r w:rsidR="003D3E69" w:rsidRPr="00703287">
        <w:rPr>
          <w:rFonts w:ascii="Arial" w:hAnsi="Arial" w:cs="Arial"/>
          <w:sz w:val="24"/>
          <w:szCs w:val="24"/>
        </w:rPr>
        <w:t xml:space="preserve">KS P2 week, NJ SBW/P2, NH SBW – Maybe create a SBW packet for other states to use, share social media, press release, etc. </w:t>
      </w:r>
    </w:p>
    <w:p w14:paraId="28072040" w14:textId="750B4C24" w:rsidR="005C170A" w:rsidRPr="00703287" w:rsidRDefault="005C170A" w:rsidP="00A33E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Self-disclosure and EJ </w:t>
      </w:r>
      <w:r w:rsidR="003D3E69" w:rsidRPr="00703287">
        <w:rPr>
          <w:rFonts w:ascii="Arial" w:hAnsi="Arial" w:cs="Arial"/>
          <w:sz w:val="24"/>
          <w:szCs w:val="24"/>
        </w:rPr>
        <w:t>– Need more training on it, the process, should SBEAP offer that more often. How does it apply? How does it work? Share stories. Risk vs. value.  3</w:t>
      </w:r>
      <w:r w:rsidR="003D3E69" w:rsidRPr="00703287">
        <w:rPr>
          <w:rFonts w:ascii="Arial" w:hAnsi="Arial" w:cs="Arial"/>
          <w:sz w:val="24"/>
          <w:szCs w:val="24"/>
          <w:vertAlign w:val="superscript"/>
        </w:rPr>
        <w:t>rd</w:t>
      </w:r>
      <w:r w:rsidR="003D3E69" w:rsidRPr="00703287">
        <w:rPr>
          <w:rFonts w:ascii="Arial" w:hAnsi="Arial" w:cs="Arial"/>
          <w:sz w:val="24"/>
          <w:szCs w:val="24"/>
        </w:rPr>
        <w:t xml:space="preserve"> party certification – does your agency approve. </w:t>
      </w:r>
    </w:p>
    <w:p w14:paraId="680DFBB7" w14:textId="15A435D2" w:rsidR="002662B7" w:rsidRPr="00703287" w:rsidRDefault="001A2FA1" w:rsidP="002662B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Name the experts – Per sector, per issue, document, on web page, resource. Good for new people. </w:t>
      </w:r>
    </w:p>
    <w:p w14:paraId="2766008F" w14:textId="4A2BF150" w:rsidR="007A7A7F" w:rsidRPr="00703287" w:rsidRDefault="007A7A7F" w:rsidP="00A33E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Other ideas</w:t>
      </w:r>
    </w:p>
    <w:p w14:paraId="4E24BBAD" w14:textId="44A8EB84" w:rsidR="002662B7" w:rsidRPr="00703287" w:rsidRDefault="002662B7" w:rsidP="002662B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Providing site assistance or “inspections”. Programs have different approaches.</w:t>
      </w:r>
      <w:r w:rsidR="00CE14E8" w:rsidRPr="00703287">
        <w:rPr>
          <w:rFonts w:ascii="Arial" w:hAnsi="Arial" w:cs="Arial"/>
          <w:sz w:val="24"/>
          <w:szCs w:val="24"/>
        </w:rPr>
        <w:t xml:space="preserve"> This was covered in the past. Need to review recording. Might be interesting to have new presenters.</w:t>
      </w:r>
    </w:p>
    <w:p w14:paraId="1F83E5D3" w14:textId="55E948A3" w:rsidR="00A072F0" w:rsidRPr="00703287" w:rsidRDefault="00A072F0" w:rsidP="002662B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Promoting to chamber of commerce, small business targets, industry, etc. </w:t>
      </w:r>
      <w:r w:rsidR="00CE14E8" w:rsidRPr="00703287">
        <w:rPr>
          <w:rFonts w:ascii="Arial" w:hAnsi="Arial" w:cs="Arial"/>
          <w:sz w:val="24"/>
          <w:szCs w:val="24"/>
        </w:rPr>
        <w:t xml:space="preserve"> This could be a promotional subcommittee topic.</w:t>
      </w:r>
    </w:p>
    <w:p w14:paraId="5D128607" w14:textId="042632C9" w:rsidR="00A20F7A" w:rsidRPr="00703287" w:rsidRDefault="003D3E69" w:rsidP="00A20F7A">
      <w:pPr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Wrap up </w:t>
      </w:r>
    </w:p>
    <w:p w14:paraId="5E5C9D65" w14:textId="288B323D" w:rsidR="00533925" w:rsidRPr="00703287" w:rsidRDefault="00CE14E8" w:rsidP="00CE14E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The group decided that </w:t>
      </w:r>
      <w:r w:rsidR="003D3E69" w:rsidRPr="00703287">
        <w:rPr>
          <w:rFonts w:ascii="Arial" w:hAnsi="Arial" w:cs="Arial"/>
          <w:sz w:val="24"/>
          <w:szCs w:val="24"/>
        </w:rPr>
        <w:t>Standard Operati</w:t>
      </w:r>
      <w:r w:rsidR="007765B4" w:rsidRPr="00703287">
        <w:rPr>
          <w:rFonts w:ascii="Arial" w:hAnsi="Arial" w:cs="Arial"/>
          <w:sz w:val="24"/>
          <w:szCs w:val="24"/>
        </w:rPr>
        <w:t>ng</w:t>
      </w:r>
      <w:r w:rsidR="003D3E69" w:rsidRPr="00703287">
        <w:rPr>
          <w:rFonts w:ascii="Arial" w:hAnsi="Arial" w:cs="Arial"/>
          <w:sz w:val="24"/>
          <w:szCs w:val="24"/>
        </w:rPr>
        <w:t xml:space="preserve"> Procedures</w:t>
      </w:r>
      <w:r w:rsidRPr="00703287">
        <w:rPr>
          <w:rFonts w:ascii="Arial" w:hAnsi="Arial" w:cs="Arial"/>
          <w:sz w:val="24"/>
          <w:szCs w:val="24"/>
        </w:rPr>
        <w:t xml:space="preserve"> should be the presentation/panel for the July 23 call. Create a f</w:t>
      </w:r>
      <w:r w:rsidR="003D3E69" w:rsidRPr="00703287">
        <w:rPr>
          <w:rFonts w:ascii="Arial" w:hAnsi="Arial" w:cs="Arial"/>
          <w:sz w:val="24"/>
          <w:szCs w:val="24"/>
        </w:rPr>
        <w:t>ill in the blank</w:t>
      </w:r>
      <w:r w:rsidRPr="00703287">
        <w:rPr>
          <w:rFonts w:ascii="Arial" w:hAnsi="Arial" w:cs="Arial"/>
          <w:sz w:val="24"/>
          <w:szCs w:val="24"/>
        </w:rPr>
        <w:t xml:space="preserve"> document.</w:t>
      </w:r>
      <w:r w:rsidR="00533925" w:rsidRPr="00703287">
        <w:rPr>
          <w:rFonts w:ascii="Arial" w:hAnsi="Arial" w:cs="Arial"/>
          <w:sz w:val="24"/>
          <w:szCs w:val="24"/>
        </w:rPr>
        <w:t xml:space="preserve"> Ask Belinda who spoke at training</w:t>
      </w:r>
      <w:r w:rsidRPr="00703287">
        <w:rPr>
          <w:rFonts w:ascii="Arial" w:hAnsi="Arial" w:cs="Arial"/>
          <w:sz w:val="24"/>
          <w:szCs w:val="24"/>
        </w:rPr>
        <w:t xml:space="preserve"> in TN.</w:t>
      </w:r>
    </w:p>
    <w:p w14:paraId="5733B0C6" w14:textId="71E40400" w:rsidR="00533925" w:rsidRPr="00703287" w:rsidRDefault="00CE14E8" w:rsidP="00D24099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Topics of various SOPs like participating with NSC subcommittees, </w:t>
      </w:r>
      <w:r w:rsidR="00D24099" w:rsidRPr="00703287">
        <w:rPr>
          <w:rFonts w:ascii="Arial" w:hAnsi="Arial" w:cs="Arial"/>
          <w:sz w:val="24"/>
          <w:szCs w:val="24"/>
        </w:rPr>
        <w:t>NSC annual report, training recommendations.</w:t>
      </w:r>
      <w:r w:rsidR="00D24099" w:rsidRPr="00703287">
        <w:rPr>
          <w:rFonts w:ascii="Arial" w:hAnsi="Arial" w:cs="Arial"/>
          <w:sz w:val="24"/>
          <w:szCs w:val="24"/>
        </w:rPr>
        <w:tab/>
      </w:r>
    </w:p>
    <w:p w14:paraId="7CC48844" w14:textId="77777777" w:rsidR="00CE14E8" w:rsidRPr="00703287" w:rsidRDefault="00CE14E8" w:rsidP="00533925">
      <w:pPr>
        <w:spacing w:after="0"/>
        <w:rPr>
          <w:rFonts w:ascii="Arial" w:hAnsi="Arial" w:cs="Arial"/>
          <w:sz w:val="24"/>
          <w:szCs w:val="24"/>
        </w:rPr>
      </w:pPr>
    </w:p>
    <w:p w14:paraId="6C305A0E" w14:textId="3E87C63B" w:rsidR="00CE14E8" w:rsidRPr="00703287" w:rsidRDefault="00CE14E8" w:rsidP="00533925">
      <w:p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Action Items</w:t>
      </w:r>
    </w:p>
    <w:p w14:paraId="3B7CC14A" w14:textId="3B0A6AA1" w:rsidR="00CE14E8" w:rsidRPr="00703287" w:rsidRDefault="00CE14E8" w:rsidP="00CE14E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Sara will talk to Belinda about Developing SOP training in TN – speakers, presentations. Ask those presenters to speak </w:t>
      </w:r>
      <w:proofErr w:type="gramStart"/>
      <w:r w:rsidRPr="00703287">
        <w:rPr>
          <w:rFonts w:ascii="Arial" w:hAnsi="Arial" w:cs="Arial"/>
          <w:sz w:val="24"/>
          <w:szCs w:val="24"/>
        </w:rPr>
        <w:t>at</w:t>
      </w:r>
      <w:proofErr w:type="gramEnd"/>
      <w:r w:rsidRPr="00703287">
        <w:rPr>
          <w:rFonts w:ascii="Arial" w:hAnsi="Arial" w:cs="Arial"/>
          <w:sz w:val="24"/>
          <w:szCs w:val="24"/>
        </w:rPr>
        <w:t xml:space="preserve"> July 23 Education panel.</w:t>
      </w:r>
    </w:p>
    <w:p w14:paraId="49909957" w14:textId="79F93CA6" w:rsidR="00CE14E8" w:rsidRPr="00703287" w:rsidRDefault="00CE14E8" w:rsidP="00CE14E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Gina and Sara will meet in July to discuss past newcomer training and meet with subcommittee at Sept 2024 call to determine next steps</w:t>
      </w:r>
      <w:r w:rsidR="00896651" w:rsidRPr="00703287">
        <w:rPr>
          <w:rFonts w:ascii="Arial" w:hAnsi="Arial" w:cs="Arial"/>
          <w:sz w:val="24"/>
          <w:szCs w:val="24"/>
        </w:rPr>
        <w:t>.</w:t>
      </w:r>
    </w:p>
    <w:p w14:paraId="0F4BF1E9" w14:textId="6F8C42DF" w:rsidR="00CE14E8" w:rsidRPr="00703287" w:rsidRDefault="00CE14E8" w:rsidP="00533925">
      <w:p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ab/>
      </w:r>
    </w:p>
    <w:p w14:paraId="3CFE6641" w14:textId="69E435A3" w:rsidR="00683EEC" w:rsidRPr="00703287" w:rsidRDefault="00683EEC" w:rsidP="0053392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03287">
        <w:rPr>
          <w:rFonts w:ascii="Arial" w:hAnsi="Arial" w:cs="Arial"/>
          <w:b/>
          <w:bCs/>
          <w:sz w:val="24"/>
          <w:szCs w:val="24"/>
        </w:rPr>
        <w:t>July 23, 2024</w:t>
      </w:r>
    </w:p>
    <w:p w14:paraId="2BFF00EA" w14:textId="4489B412" w:rsidR="00683EEC" w:rsidRPr="00703287" w:rsidRDefault="00683EEC" w:rsidP="00533925">
      <w:p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Minutes</w:t>
      </w:r>
    </w:p>
    <w:p w14:paraId="0249C4E9" w14:textId="52D608C1" w:rsidR="00683EEC" w:rsidRPr="00703287" w:rsidRDefault="00683EEC" w:rsidP="00533925">
      <w:p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Developing SOP presentation</w:t>
      </w:r>
    </w:p>
    <w:p w14:paraId="769217B2" w14:textId="24ACCE2F" w:rsidR="00683EEC" w:rsidRPr="00703287" w:rsidRDefault="00683EEC" w:rsidP="00533925">
      <w:p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See </w:t>
      </w:r>
      <w:hyperlink r:id="rId5" w:history="1">
        <w:r w:rsidRPr="00703287">
          <w:rPr>
            <w:rStyle w:val="Hyperlink"/>
            <w:rFonts w:ascii="Arial" w:hAnsi="Arial" w:cs="Arial"/>
            <w:sz w:val="24"/>
            <w:szCs w:val="24"/>
          </w:rPr>
          <w:t>recording</w:t>
        </w:r>
      </w:hyperlink>
      <w:r w:rsidRPr="00703287">
        <w:rPr>
          <w:rFonts w:ascii="Arial" w:hAnsi="Arial" w:cs="Arial"/>
          <w:sz w:val="24"/>
          <w:szCs w:val="24"/>
        </w:rPr>
        <w:t xml:space="preserve"> for further information.</w:t>
      </w:r>
    </w:p>
    <w:p w14:paraId="565F1D0F" w14:textId="77777777" w:rsidR="00683EEC" w:rsidRPr="00703287" w:rsidRDefault="00683EEC" w:rsidP="00533925">
      <w:pPr>
        <w:spacing w:after="0"/>
        <w:rPr>
          <w:rFonts w:ascii="Arial" w:hAnsi="Arial" w:cs="Arial"/>
          <w:sz w:val="24"/>
          <w:szCs w:val="24"/>
        </w:rPr>
      </w:pPr>
    </w:p>
    <w:p w14:paraId="0FEC10BE" w14:textId="77777777" w:rsidR="008E0506" w:rsidRPr="00703287" w:rsidRDefault="008E0506" w:rsidP="008E050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03287">
        <w:rPr>
          <w:rFonts w:ascii="Arial" w:hAnsi="Arial" w:cs="Arial"/>
          <w:b/>
          <w:bCs/>
          <w:sz w:val="24"/>
          <w:szCs w:val="24"/>
        </w:rPr>
        <w:lastRenderedPageBreak/>
        <w:t>September 24, 2024, Minutes</w:t>
      </w:r>
    </w:p>
    <w:p w14:paraId="6E4AF3F4" w14:textId="77777777" w:rsidR="008E0506" w:rsidRPr="00703287" w:rsidRDefault="008E0506" w:rsidP="008E0506">
      <w:pPr>
        <w:spacing w:after="0"/>
        <w:rPr>
          <w:rFonts w:ascii="Arial" w:hAnsi="Arial" w:cs="Arial"/>
          <w:sz w:val="24"/>
          <w:szCs w:val="24"/>
        </w:rPr>
      </w:pPr>
    </w:p>
    <w:p w14:paraId="4C7DDAEA" w14:textId="77777777" w:rsidR="008E0506" w:rsidRPr="00703287" w:rsidRDefault="008E0506" w:rsidP="008E0506">
      <w:p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Attendees: Gina Gambacorto (NJ), Sara Johnson (NH), Lisa Ashenbrenner-Hunt(WI), Nancy Larson(KS), Tony Pendola (NC), Sydney Boogaard (MN)</w:t>
      </w:r>
    </w:p>
    <w:p w14:paraId="134425D7" w14:textId="77777777" w:rsidR="008E0506" w:rsidRPr="00703287" w:rsidRDefault="008E0506" w:rsidP="008E0506">
      <w:pPr>
        <w:spacing w:after="0"/>
        <w:rPr>
          <w:rFonts w:ascii="Arial" w:hAnsi="Arial" w:cs="Arial"/>
          <w:sz w:val="24"/>
          <w:szCs w:val="24"/>
        </w:rPr>
      </w:pPr>
    </w:p>
    <w:p w14:paraId="386C72FC" w14:textId="77777777" w:rsidR="008E0506" w:rsidRPr="00703287" w:rsidRDefault="008E0506" w:rsidP="008E05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Newcomer Training update</w:t>
      </w:r>
    </w:p>
    <w:p w14:paraId="33840B22" w14:textId="77777777" w:rsidR="008E0506" w:rsidRPr="00703287" w:rsidRDefault="008E0506" w:rsidP="008E05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Web page changes</w:t>
      </w:r>
    </w:p>
    <w:p w14:paraId="6BABEC2B" w14:textId="77777777" w:rsidR="008E0506" w:rsidRPr="00703287" w:rsidRDefault="008E0506" w:rsidP="008E050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Move FAQs up in the list on the Newcomer Resources page. Done</w:t>
      </w:r>
    </w:p>
    <w:p w14:paraId="3D901F23" w14:textId="77777777" w:rsidR="008E0506" w:rsidRPr="00703287" w:rsidRDefault="008E0506" w:rsidP="008E050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Add description to the National SBEAP YouTube Channel on SBEAP Resources page</w:t>
      </w:r>
    </w:p>
    <w:p w14:paraId="5D0762BF" w14:textId="77777777" w:rsidR="008E0506" w:rsidRPr="00703287" w:rsidRDefault="008E0506" w:rsidP="008E050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SBEAP YouTube had over 2100 views in July – WOW</w:t>
      </w:r>
    </w:p>
    <w:p w14:paraId="7F641BD7" w14:textId="77777777" w:rsidR="008E0506" w:rsidRPr="00703287" w:rsidRDefault="008E0506" w:rsidP="008E0506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Mostly technical topics/presentations</w:t>
      </w:r>
    </w:p>
    <w:p w14:paraId="3E8CFADF" w14:textId="77777777" w:rsidR="008E0506" w:rsidRPr="00703287" w:rsidRDefault="008E0506" w:rsidP="008E05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Existing Resources</w:t>
      </w:r>
    </w:p>
    <w:p w14:paraId="418108EA" w14:textId="77777777" w:rsidR="008E0506" w:rsidRPr="00703287" w:rsidRDefault="008E0506" w:rsidP="008E050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6-minute video – presented by Donovan Grimwood, TN</w:t>
      </w:r>
    </w:p>
    <w:p w14:paraId="0E3FD2ED" w14:textId="77777777" w:rsidR="008E0506" w:rsidRPr="00703287" w:rsidRDefault="008E0506" w:rsidP="008E050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19-minute video – presented by Tony Pendola, NC</w:t>
      </w:r>
    </w:p>
    <w:p w14:paraId="418B8060" w14:textId="77777777" w:rsidR="008E0506" w:rsidRPr="00703287" w:rsidRDefault="008E0506" w:rsidP="008E05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Create a series of short videos – a day in the life of a SBEAP</w:t>
      </w:r>
    </w:p>
    <w:p w14:paraId="1FC8B825" w14:textId="77777777" w:rsidR="008E0506" w:rsidRPr="00703287" w:rsidRDefault="008E0506" w:rsidP="008E050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Potential topics</w:t>
      </w:r>
    </w:p>
    <w:p w14:paraId="724D320A" w14:textId="77777777" w:rsidR="008E0506" w:rsidRPr="00703287" w:rsidRDefault="008E0506" w:rsidP="008E0506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Site visits</w:t>
      </w:r>
    </w:p>
    <w:p w14:paraId="1685983B" w14:textId="77777777" w:rsidR="008E0506" w:rsidRPr="00703287" w:rsidRDefault="008E0506" w:rsidP="008E0506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Information requests</w:t>
      </w:r>
    </w:p>
    <w:p w14:paraId="1E2DC6CF" w14:textId="77777777" w:rsidR="008E0506" w:rsidRPr="00703287" w:rsidRDefault="008E0506" w:rsidP="008E0506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Phone conversations</w:t>
      </w:r>
    </w:p>
    <w:p w14:paraId="5D30AF97" w14:textId="77777777" w:rsidR="008E0506" w:rsidRPr="00703287" w:rsidRDefault="008E0506" w:rsidP="008E0506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Typical day</w:t>
      </w:r>
    </w:p>
    <w:p w14:paraId="2FCD1D22" w14:textId="77777777" w:rsidR="008E0506" w:rsidRPr="00703287" w:rsidRDefault="008E0506" w:rsidP="008E050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Need to create a workgroup </w:t>
      </w:r>
    </w:p>
    <w:p w14:paraId="6AE35CB1" w14:textId="77777777" w:rsidR="008E0506" w:rsidRPr="00703287" w:rsidRDefault="008E0506" w:rsidP="008E050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Have a couple of videos done before annual training in Spring.</w:t>
      </w:r>
    </w:p>
    <w:p w14:paraId="2F67ED1C" w14:textId="77777777" w:rsidR="008E0506" w:rsidRPr="00703287" w:rsidRDefault="008E0506" w:rsidP="008E0506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If annual training is moved to September, more time to develop.</w:t>
      </w:r>
    </w:p>
    <w:p w14:paraId="410019EC" w14:textId="77777777" w:rsidR="008E0506" w:rsidRPr="00703287" w:rsidRDefault="008E0506" w:rsidP="008E05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Annual Survey Data Collection</w:t>
      </w:r>
    </w:p>
    <w:p w14:paraId="3BEF48E7" w14:textId="77777777" w:rsidR="008E0506" w:rsidRPr="00703287" w:rsidRDefault="008E0506" w:rsidP="008E05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Need to create a workgroup to assist with the survey. In the past, it was Kansas, Ohio and Idaho.</w:t>
      </w:r>
    </w:p>
    <w:p w14:paraId="65CC9B69" w14:textId="77777777" w:rsidR="008E0506" w:rsidRPr="00703287" w:rsidRDefault="008E0506" w:rsidP="008E05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Need to create a timeline including release of survey and when it closes.</w:t>
      </w:r>
    </w:p>
    <w:p w14:paraId="7572EEA5" w14:textId="77777777" w:rsidR="008E0506" w:rsidRPr="00703287" w:rsidRDefault="008E0506" w:rsidP="008E050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Have the draft survey done in December.</w:t>
      </w:r>
    </w:p>
    <w:p w14:paraId="553A3889" w14:textId="77777777" w:rsidR="008E0506" w:rsidRPr="00703287" w:rsidRDefault="008E0506" w:rsidP="008E0506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Post survey in January.</w:t>
      </w:r>
    </w:p>
    <w:p w14:paraId="3597BEB4" w14:textId="77777777" w:rsidR="008E0506" w:rsidRPr="00703287" w:rsidRDefault="008E0506" w:rsidP="008E0506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Email main list serve that survey is open.</w:t>
      </w:r>
    </w:p>
    <w:p w14:paraId="197BDE8D" w14:textId="77777777" w:rsidR="008E0506" w:rsidRPr="00703287" w:rsidRDefault="008E0506" w:rsidP="008E0506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Host training session on survey in January.</w:t>
      </w:r>
    </w:p>
    <w:p w14:paraId="401594EC" w14:textId="77777777" w:rsidR="008E0506" w:rsidRPr="00703287" w:rsidRDefault="008E0506" w:rsidP="008E0506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Survey opens for 90-days. (January thru April)</w:t>
      </w:r>
    </w:p>
    <w:p w14:paraId="16FF0970" w14:textId="77777777" w:rsidR="008E0506" w:rsidRPr="00703287" w:rsidRDefault="008E0506" w:rsidP="008E0506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Workgroup personally contact states that have yet to submit date.</w:t>
      </w:r>
    </w:p>
    <w:p w14:paraId="5119D026" w14:textId="77777777" w:rsidR="008E0506" w:rsidRPr="00703287" w:rsidRDefault="008E0506" w:rsidP="008E0506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Send email to main thanking states that have submitted after 30 days and 60 days.</w:t>
      </w:r>
    </w:p>
    <w:p w14:paraId="66532010" w14:textId="77777777" w:rsidR="008E0506" w:rsidRPr="00703287" w:rsidRDefault="008E0506" w:rsidP="008E05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Sara will ask Ohio, Dan Sowry, to help with transition to new state hosting survey online. Done</w:t>
      </w:r>
    </w:p>
    <w:p w14:paraId="1E01F2FC" w14:textId="77777777" w:rsidR="008E0506" w:rsidRPr="00703287" w:rsidRDefault="008E0506" w:rsidP="008E05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Gina will New Jersey, Ed Bakos, to host survey monkey. Ed will help. Done</w:t>
      </w:r>
    </w:p>
    <w:p w14:paraId="4BD379F9" w14:textId="77777777" w:rsidR="008E0506" w:rsidRPr="00703287" w:rsidRDefault="008E0506" w:rsidP="008E05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Share survey with subcommittee chairs and NSC to determine if any questions need updated or new questions added.</w:t>
      </w:r>
    </w:p>
    <w:p w14:paraId="0AFB29CA" w14:textId="77777777" w:rsidR="008E0506" w:rsidRPr="00703287" w:rsidRDefault="008E0506" w:rsidP="008E05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lastRenderedPageBreak/>
        <w:t>Draft and present a multi-year presentation on data. 2 years or more.</w:t>
      </w:r>
    </w:p>
    <w:p w14:paraId="607EE62D" w14:textId="77777777" w:rsidR="008E0506" w:rsidRPr="00703287" w:rsidRDefault="008E0506" w:rsidP="008E050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Review data. Annual report data online thru 2015.</w:t>
      </w:r>
    </w:p>
    <w:p w14:paraId="7F51243C" w14:textId="77777777" w:rsidR="008E0506" w:rsidRPr="00703287" w:rsidRDefault="008E0506" w:rsidP="008E050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Ask for volunteer to present.</w:t>
      </w:r>
    </w:p>
    <w:p w14:paraId="66E81478" w14:textId="77777777" w:rsidR="008E0506" w:rsidRPr="00703287" w:rsidRDefault="008E0506" w:rsidP="008E050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Schedule – could use Education meeting time January 22, 2025</w:t>
      </w:r>
    </w:p>
    <w:p w14:paraId="70663767" w14:textId="77777777" w:rsidR="008E0506" w:rsidRPr="00703287" w:rsidRDefault="008E0506" w:rsidP="008E0506">
      <w:pPr>
        <w:spacing w:after="0"/>
        <w:rPr>
          <w:rFonts w:ascii="Arial" w:hAnsi="Arial" w:cs="Arial"/>
          <w:sz w:val="24"/>
          <w:szCs w:val="24"/>
        </w:rPr>
      </w:pPr>
    </w:p>
    <w:p w14:paraId="1C685545" w14:textId="77777777" w:rsidR="008E0506" w:rsidRPr="00703287" w:rsidRDefault="008E0506" w:rsidP="008E0506">
      <w:p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Wrap Up</w:t>
      </w:r>
    </w:p>
    <w:p w14:paraId="699BEC70" w14:textId="77777777" w:rsidR="008E0506" w:rsidRPr="00703287" w:rsidRDefault="008E0506" w:rsidP="008E0506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Projects for Education Subcommittee include developing a series of videos and coordinating the annual data collection survey. Sara suggested we divide the projects between the co-chairs. Gina will take lead on new videos. Sara will lead annual data collection. Chairs will continue to support each other thru both projects. </w:t>
      </w:r>
    </w:p>
    <w:p w14:paraId="1DCA839E" w14:textId="77777777" w:rsidR="008E0506" w:rsidRPr="00703287" w:rsidRDefault="008E0506" w:rsidP="008E050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D2812B2" w14:textId="77777777" w:rsidR="008E0506" w:rsidRPr="00703287" w:rsidRDefault="008E0506" w:rsidP="008E0506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November agenda will discus</w:t>
      </w:r>
    </w:p>
    <w:p w14:paraId="05622FC1" w14:textId="77777777" w:rsidR="008E0506" w:rsidRPr="00703287" w:rsidRDefault="008E0506" w:rsidP="008E050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Annual Data Collection Workgroup Activities.</w:t>
      </w:r>
    </w:p>
    <w:p w14:paraId="22CEA09C" w14:textId="77777777" w:rsidR="008E0506" w:rsidRPr="00703287" w:rsidRDefault="008E0506" w:rsidP="008E050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 xml:space="preserve">Video Series “Day in the Life of a SBEAP” Workgroup Activities. </w:t>
      </w:r>
    </w:p>
    <w:p w14:paraId="6BF43B90" w14:textId="77777777" w:rsidR="008E0506" w:rsidRPr="00703287" w:rsidRDefault="008E0506" w:rsidP="008E0506">
      <w:pPr>
        <w:spacing w:after="0"/>
        <w:rPr>
          <w:rFonts w:ascii="Arial" w:hAnsi="Arial" w:cs="Arial"/>
          <w:sz w:val="24"/>
          <w:szCs w:val="24"/>
        </w:rPr>
      </w:pPr>
    </w:p>
    <w:p w14:paraId="139DFAAD" w14:textId="77777777" w:rsidR="008E0506" w:rsidRPr="00703287" w:rsidRDefault="008E0506" w:rsidP="008E0506">
      <w:p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>Action Items</w:t>
      </w:r>
    </w:p>
    <w:p w14:paraId="2EA67FF6" w14:textId="77777777" w:rsidR="008E0506" w:rsidRPr="00703287" w:rsidRDefault="008E0506" w:rsidP="008E0506">
      <w:p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ab/>
        <w:t>Gina recruit volunteers to work on new series of short videos and create a workplan.</w:t>
      </w:r>
    </w:p>
    <w:p w14:paraId="4487D449" w14:textId="77777777" w:rsidR="008E0506" w:rsidRPr="00703287" w:rsidRDefault="008E0506" w:rsidP="008E0506">
      <w:pPr>
        <w:spacing w:after="0"/>
        <w:rPr>
          <w:rFonts w:ascii="Arial" w:hAnsi="Arial" w:cs="Arial"/>
          <w:sz w:val="24"/>
          <w:szCs w:val="24"/>
        </w:rPr>
      </w:pPr>
      <w:r w:rsidRPr="00703287">
        <w:rPr>
          <w:rFonts w:ascii="Arial" w:hAnsi="Arial" w:cs="Arial"/>
          <w:sz w:val="24"/>
          <w:szCs w:val="24"/>
        </w:rPr>
        <w:tab/>
        <w:t>Sara recruit volunteers for annual data collection survey and create a workplan.</w:t>
      </w:r>
    </w:p>
    <w:p w14:paraId="18456D4B" w14:textId="77777777" w:rsidR="00683EEC" w:rsidRPr="00703287" w:rsidRDefault="00683EEC" w:rsidP="00533925">
      <w:pPr>
        <w:spacing w:after="0"/>
        <w:rPr>
          <w:rFonts w:ascii="Arial" w:hAnsi="Arial" w:cs="Arial"/>
          <w:sz w:val="24"/>
          <w:szCs w:val="24"/>
        </w:rPr>
      </w:pPr>
    </w:p>
    <w:sectPr w:rsidR="00683EEC" w:rsidRPr="0070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0122"/>
    <w:multiLevelType w:val="hybridMultilevel"/>
    <w:tmpl w:val="6C7C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6933"/>
    <w:multiLevelType w:val="hybridMultilevel"/>
    <w:tmpl w:val="3ED60BB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5C94061"/>
    <w:multiLevelType w:val="hybridMultilevel"/>
    <w:tmpl w:val="040E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7E8C"/>
    <w:multiLevelType w:val="hybridMultilevel"/>
    <w:tmpl w:val="DDA8F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149D5"/>
    <w:multiLevelType w:val="hybridMultilevel"/>
    <w:tmpl w:val="6C767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725169">
    <w:abstractNumId w:val="2"/>
  </w:num>
  <w:num w:numId="2" w16cid:durableId="1596085457">
    <w:abstractNumId w:val="0"/>
  </w:num>
  <w:num w:numId="3" w16cid:durableId="1634872594">
    <w:abstractNumId w:val="3"/>
  </w:num>
  <w:num w:numId="4" w16cid:durableId="407071457">
    <w:abstractNumId w:val="1"/>
  </w:num>
  <w:num w:numId="5" w16cid:durableId="316223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7A"/>
    <w:rsid w:val="00004A6C"/>
    <w:rsid w:val="000261D6"/>
    <w:rsid w:val="001201E5"/>
    <w:rsid w:val="001A2FA1"/>
    <w:rsid w:val="001C3A0D"/>
    <w:rsid w:val="00217FFE"/>
    <w:rsid w:val="00255F69"/>
    <w:rsid w:val="002662B7"/>
    <w:rsid w:val="00272904"/>
    <w:rsid w:val="003D3B55"/>
    <w:rsid w:val="003D3E69"/>
    <w:rsid w:val="004901B0"/>
    <w:rsid w:val="00533925"/>
    <w:rsid w:val="00585E5A"/>
    <w:rsid w:val="005C170A"/>
    <w:rsid w:val="0065560B"/>
    <w:rsid w:val="00683EEC"/>
    <w:rsid w:val="006D3797"/>
    <w:rsid w:val="00703287"/>
    <w:rsid w:val="00743C38"/>
    <w:rsid w:val="0077630E"/>
    <w:rsid w:val="007765B4"/>
    <w:rsid w:val="0077667C"/>
    <w:rsid w:val="00777A14"/>
    <w:rsid w:val="007A7A7F"/>
    <w:rsid w:val="007C64E5"/>
    <w:rsid w:val="00896651"/>
    <w:rsid w:val="008E0506"/>
    <w:rsid w:val="008E074A"/>
    <w:rsid w:val="00975EBA"/>
    <w:rsid w:val="00A072F0"/>
    <w:rsid w:val="00A20F7A"/>
    <w:rsid w:val="00A33E7C"/>
    <w:rsid w:val="00A57875"/>
    <w:rsid w:val="00AB368A"/>
    <w:rsid w:val="00AD404E"/>
    <w:rsid w:val="00BD71F0"/>
    <w:rsid w:val="00C72363"/>
    <w:rsid w:val="00CE14E8"/>
    <w:rsid w:val="00D24099"/>
    <w:rsid w:val="00D41BA8"/>
    <w:rsid w:val="00D737D0"/>
    <w:rsid w:val="00DB5753"/>
    <w:rsid w:val="00DC023A"/>
    <w:rsid w:val="00DE40A1"/>
    <w:rsid w:val="00F5310F"/>
    <w:rsid w:val="00F5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B8A5"/>
  <w15:chartTrackingRefBased/>
  <w15:docId w15:val="{118D6373-5E6A-49C9-ADA2-559F3D33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jb_FxKPz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Sara</dc:creator>
  <cp:keywords/>
  <dc:description/>
  <cp:lastModifiedBy>Abigail Crouse</cp:lastModifiedBy>
  <cp:revision>3</cp:revision>
  <dcterms:created xsi:type="dcterms:W3CDTF">2024-10-21T19:46:00Z</dcterms:created>
  <dcterms:modified xsi:type="dcterms:W3CDTF">2024-10-21T19:47:00Z</dcterms:modified>
</cp:coreProperties>
</file>