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D690C" w14:textId="72C7DAF5" w:rsidR="00611658" w:rsidRDefault="000B63C8" w:rsidP="00E5750C">
      <w:pPr>
        <w:pStyle w:val="IntenseQuote"/>
      </w:pPr>
      <w:r>
        <w:t>Promotions Subcommittee Agenda</w:t>
      </w:r>
      <w:r w:rsidR="00E455E5">
        <w:t xml:space="preserve"> 2024 - 2025</w:t>
      </w:r>
    </w:p>
    <w:p w14:paraId="182082B2" w14:textId="3599F79A" w:rsidR="008C3B59" w:rsidRDefault="008C3B59" w:rsidP="000254BB">
      <w:pPr>
        <w:spacing w:after="0"/>
        <w:rPr>
          <w:b/>
          <w:bCs/>
          <w:color w:val="D48A82"/>
        </w:rPr>
      </w:pPr>
      <w:r>
        <w:rPr>
          <w:b/>
          <w:bCs/>
          <w:color w:val="D48A82"/>
        </w:rPr>
        <w:t xml:space="preserve">May </w:t>
      </w:r>
      <w:r w:rsidR="00696828">
        <w:rPr>
          <w:b/>
          <w:bCs/>
          <w:color w:val="D48A82"/>
        </w:rPr>
        <w:t>13, 2025</w:t>
      </w:r>
    </w:p>
    <w:p w14:paraId="241AA828" w14:textId="77777777" w:rsidR="00696828" w:rsidRPr="00B90174" w:rsidRDefault="00696828" w:rsidP="00696828">
      <w:pPr>
        <w:pStyle w:val="NormalWeb"/>
        <w:shd w:val="clear" w:color="auto" w:fill="FFFFFF"/>
        <w:spacing w:before="0" w:beforeAutospacing="0" w:after="0" w:afterAutospacing="0"/>
        <w:rPr>
          <w:rFonts w:ascii="Calibri" w:hAnsi="Calibri" w:cs="Calibri"/>
          <w:b/>
          <w:bCs/>
          <w:color w:val="D48A82"/>
          <w:sz w:val="22"/>
          <w:szCs w:val="22"/>
        </w:rPr>
      </w:pPr>
      <w:r>
        <w:rPr>
          <w:rFonts w:ascii="Calibri" w:hAnsi="Calibri" w:cs="Calibri"/>
          <w:b/>
          <w:bCs/>
          <w:color w:val="D48A82"/>
          <w:sz w:val="22"/>
          <w:szCs w:val="22"/>
        </w:rPr>
        <w:t>1 pm eastern, noon central, 11 am mountain, 10 am pacific</w:t>
      </w:r>
    </w:p>
    <w:p w14:paraId="49D8A50A" w14:textId="4DB0FF06" w:rsidR="00696828" w:rsidRDefault="00696828" w:rsidP="00696828">
      <w:pPr>
        <w:spacing w:after="0"/>
        <w:rPr>
          <w:rFonts w:ascii="Calibri" w:hAnsi="Calibri" w:cs="Calibri"/>
          <w:b/>
          <w:bCs/>
          <w:color w:val="538135" w:themeColor="accent6" w:themeShade="BF"/>
        </w:rPr>
      </w:pPr>
      <w:r>
        <w:rPr>
          <w:rFonts w:ascii="Calibri" w:hAnsi="Calibri" w:cs="Calibri"/>
          <w:b/>
          <w:bCs/>
          <w:color w:val="538135" w:themeColor="accent6" w:themeShade="BF"/>
        </w:rPr>
        <w:t xml:space="preserve">Attendees: Crystal Warren (TN), Donovan Grimwood (TN), Abi Crouse (KSU), </w:t>
      </w:r>
      <w:r w:rsidR="00E21462">
        <w:rPr>
          <w:rFonts w:ascii="Calibri" w:hAnsi="Calibri" w:cs="Calibri"/>
          <w:b/>
          <w:bCs/>
          <w:color w:val="538135" w:themeColor="accent6" w:themeShade="BF"/>
        </w:rPr>
        <w:t>Leena Div</w:t>
      </w:r>
      <w:r w:rsidR="00B56F18">
        <w:rPr>
          <w:rFonts w:ascii="Calibri" w:hAnsi="Calibri" w:cs="Calibri"/>
          <w:b/>
          <w:bCs/>
          <w:color w:val="538135" w:themeColor="accent6" w:themeShade="BF"/>
        </w:rPr>
        <w:t>aka</w:t>
      </w:r>
      <w:r w:rsidR="00E21462">
        <w:rPr>
          <w:rFonts w:ascii="Calibri" w:hAnsi="Calibri" w:cs="Calibri"/>
          <w:b/>
          <w:bCs/>
          <w:color w:val="538135" w:themeColor="accent6" w:themeShade="BF"/>
        </w:rPr>
        <w:t xml:space="preserve">r (KSU) </w:t>
      </w:r>
      <w:r>
        <w:rPr>
          <w:rFonts w:ascii="Calibri" w:hAnsi="Calibri" w:cs="Calibri"/>
          <w:b/>
          <w:bCs/>
          <w:color w:val="538135" w:themeColor="accent6" w:themeShade="BF"/>
        </w:rPr>
        <w:t xml:space="preserve">Samantha Harmon (PA), Sara Johnson (NH), Jeremy Hancher (PA SBDC), </w:t>
      </w:r>
      <w:r w:rsidR="001832C5">
        <w:rPr>
          <w:rFonts w:ascii="Calibri" w:hAnsi="Calibri" w:cs="Calibri"/>
          <w:b/>
          <w:bCs/>
          <w:color w:val="538135" w:themeColor="accent6" w:themeShade="BF"/>
        </w:rPr>
        <w:t>Michael Gustafson (MT)</w:t>
      </w:r>
      <w:r>
        <w:rPr>
          <w:rFonts w:ascii="Calibri" w:hAnsi="Calibri" w:cs="Calibri"/>
          <w:b/>
          <w:bCs/>
          <w:color w:val="538135" w:themeColor="accent6" w:themeShade="BF"/>
        </w:rPr>
        <w:t>, Chris Lynch (NV), Tony Pendola (NC)</w:t>
      </w:r>
      <w:r w:rsidR="00262E1A">
        <w:rPr>
          <w:rFonts w:ascii="Calibri" w:hAnsi="Calibri" w:cs="Calibri"/>
          <w:b/>
          <w:bCs/>
          <w:color w:val="538135" w:themeColor="accent6" w:themeShade="BF"/>
        </w:rPr>
        <w:t>, Jesse Walters (CO)</w:t>
      </w:r>
      <w:r w:rsidR="00A0683A">
        <w:rPr>
          <w:rFonts w:ascii="Calibri" w:hAnsi="Calibri" w:cs="Calibri"/>
          <w:b/>
          <w:bCs/>
          <w:color w:val="538135" w:themeColor="accent6" w:themeShade="BF"/>
        </w:rPr>
        <w:t>, Shana Weber (KY)</w:t>
      </w:r>
    </w:p>
    <w:p w14:paraId="22940899" w14:textId="77777777" w:rsidR="00696828" w:rsidRDefault="00696828" w:rsidP="000254BB">
      <w:pPr>
        <w:spacing w:after="0"/>
        <w:rPr>
          <w:rFonts w:ascii="Calibri" w:hAnsi="Calibri" w:cs="Calibri"/>
          <w:b/>
          <w:bCs/>
          <w:color w:val="538135" w:themeColor="accent6" w:themeShade="BF"/>
        </w:rPr>
      </w:pPr>
    </w:p>
    <w:p w14:paraId="381C073B" w14:textId="77777777" w:rsidR="00DE6799" w:rsidRDefault="00DE6799" w:rsidP="00DE6799">
      <w:pPr>
        <w:spacing w:after="0"/>
        <w:rPr>
          <w:rFonts w:ascii="Calibri" w:hAnsi="Calibri" w:cs="Calibri"/>
          <w:b/>
          <w:bCs/>
        </w:rPr>
      </w:pPr>
      <w:r w:rsidRPr="00DD144F">
        <w:rPr>
          <w:rFonts w:ascii="Calibri" w:hAnsi="Calibri" w:cs="Calibri"/>
          <w:b/>
          <w:bCs/>
        </w:rPr>
        <w:t>Agenda:</w:t>
      </w:r>
    </w:p>
    <w:p w14:paraId="2E967928" w14:textId="77487B3B" w:rsidR="00DE6799" w:rsidRDefault="00DE6799" w:rsidP="00DE6799">
      <w:pPr>
        <w:pStyle w:val="ListParagraph"/>
        <w:numPr>
          <w:ilvl w:val="0"/>
          <w:numId w:val="9"/>
        </w:numPr>
        <w:spacing w:after="0"/>
        <w:rPr>
          <w:b/>
          <w:bCs/>
        </w:rPr>
      </w:pPr>
      <w:r>
        <w:rPr>
          <w:b/>
          <w:bCs/>
        </w:rPr>
        <w:t>NSC Awards</w:t>
      </w:r>
    </w:p>
    <w:p w14:paraId="1FA62D90" w14:textId="3B10D106" w:rsidR="00DE6799" w:rsidRDefault="00DE6799" w:rsidP="00DE6799">
      <w:pPr>
        <w:pStyle w:val="ListParagraph"/>
        <w:numPr>
          <w:ilvl w:val="1"/>
          <w:numId w:val="9"/>
        </w:numPr>
        <w:spacing w:after="0"/>
      </w:pPr>
      <w:r w:rsidRPr="00DE6799">
        <w:t>Donovan provided an overview of the status of the award winners. Asked advice of how to address awards since Annual Training will be held in Fall instead of the usual spring date</w:t>
      </w:r>
      <w:r>
        <w:t>. Press releases can go out now. Since one winner lives in Utah, will invite them to attend the upcoming fall AT.</w:t>
      </w:r>
    </w:p>
    <w:p w14:paraId="31A33AC9" w14:textId="6C98489C" w:rsidR="00DE6799" w:rsidRDefault="00DE6799" w:rsidP="00DE6799">
      <w:pPr>
        <w:pStyle w:val="ListParagraph"/>
        <w:numPr>
          <w:ilvl w:val="1"/>
          <w:numId w:val="9"/>
        </w:numPr>
        <w:spacing w:after="0"/>
      </w:pPr>
      <w:r>
        <w:t>Sara suggested announcing award winners during Small Business week in the future.</w:t>
      </w:r>
    </w:p>
    <w:p w14:paraId="4132365E" w14:textId="7D5230D5" w:rsidR="002C0BA5" w:rsidRDefault="002C0BA5" w:rsidP="00DE6799">
      <w:pPr>
        <w:pStyle w:val="ListParagraph"/>
        <w:numPr>
          <w:ilvl w:val="1"/>
          <w:numId w:val="9"/>
        </w:numPr>
        <w:spacing w:after="0"/>
      </w:pPr>
      <w:r>
        <w:t xml:space="preserve">Abi will post pictures and press releases of the award winners to the National SBEAP website. Will also post pictures and press releases for Nancy Larson and Gabe </w:t>
      </w:r>
      <w:proofErr w:type="spellStart"/>
      <w:r>
        <w:t>Catennaci</w:t>
      </w:r>
      <w:proofErr w:type="spellEnd"/>
      <w:r>
        <w:t xml:space="preserve"> winning EPA awards.</w:t>
      </w:r>
    </w:p>
    <w:p w14:paraId="0734818E" w14:textId="77777777" w:rsidR="002C0BA5" w:rsidRPr="00DE6799" w:rsidRDefault="002C0BA5" w:rsidP="002C0BA5">
      <w:pPr>
        <w:pStyle w:val="ListParagraph"/>
        <w:spacing w:after="0"/>
        <w:ind w:left="1440"/>
      </w:pPr>
    </w:p>
    <w:p w14:paraId="1F76AFCF" w14:textId="1256D7DF" w:rsidR="00DE6799" w:rsidRDefault="00DE6799" w:rsidP="00DE6799">
      <w:pPr>
        <w:pStyle w:val="ListParagraph"/>
        <w:numPr>
          <w:ilvl w:val="0"/>
          <w:numId w:val="9"/>
        </w:numPr>
        <w:spacing w:after="0"/>
        <w:rPr>
          <w:b/>
          <w:bCs/>
        </w:rPr>
      </w:pPr>
      <w:r>
        <w:rPr>
          <w:b/>
          <w:bCs/>
        </w:rPr>
        <w:t>Sign-Ups – Discuss ways to increase engagement in newsletter or mass email listservs</w:t>
      </w:r>
    </w:p>
    <w:p w14:paraId="17985633" w14:textId="3E9846BE" w:rsidR="00543A57" w:rsidRPr="00543A57" w:rsidRDefault="00543A57" w:rsidP="00543A57">
      <w:pPr>
        <w:pStyle w:val="ListParagraph"/>
        <w:numPr>
          <w:ilvl w:val="1"/>
          <w:numId w:val="9"/>
        </w:numPr>
        <w:spacing w:after="0"/>
      </w:pPr>
      <w:r w:rsidRPr="00543A57">
        <w:t xml:space="preserve">Idea: Add clients who are provided detailed assistance to newsletter listservs. </w:t>
      </w:r>
    </w:p>
    <w:p w14:paraId="6412ED0E" w14:textId="6CD81036" w:rsidR="00543A57" w:rsidRDefault="00543A57" w:rsidP="00543A57">
      <w:pPr>
        <w:pStyle w:val="ListParagraph"/>
        <w:numPr>
          <w:ilvl w:val="1"/>
          <w:numId w:val="9"/>
        </w:numPr>
        <w:spacing w:after="0"/>
      </w:pPr>
      <w:r w:rsidRPr="00543A57">
        <w:t xml:space="preserve">In TN, only clients that sign-up for the quarterly newsletter </w:t>
      </w:r>
      <w:proofErr w:type="gramStart"/>
      <w:r w:rsidRPr="00543A57">
        <w:t>are</w:t>
      </w:r>
      <w:proofErr w:type="gramEnd"/>
      <w:r w:rsidRPr="00543A57">
        <w:t xml:space="preserve"> sent the newsletter. Considering following the lead of commercial entities and adding clients who receive detailed assistance to the newsletter listserv. Because a third-party email service is utilized (</w:t>
      </w:r>
      <w:proofErr w:type="spellStart"/>
      <w:r w:rsidRPr="00543A57">
        <w:t>myEmma</w:t>
      </w:r>
      <w:proofErr w:type="spellEnd"/>
      <w:r w:rsidRPr="00543A57">
        <w:t>), it is easy to Unsubscribe.</w:t>
      </w:r>
      <w:r>
        <w:t xml:space="preserve"> </w:t>
      </w:r>
    </w:p>
    <w:p w14:paraId="7AABEC84" w14:textId="59FD787B" w:rsidR="00543A57" w:rsidRDefault="00543A57" w:rsidP="00543A57">
      <w:pPr>
        <w:pStyle w:val="ListParagraph"/>
        <w:numPr>
          <w:ilvl w:val="1"/>
          <w:numId w:val="9"/>
        </w:numPr>
        <w:spacing w:after="0"/>
      </w:pPr>
      <w:r>
        <w:t>Group was supportive of this idea.</w:t>
      </w:r>
    </w:p>
    <w:p w14:paraId="6F05211A" w14:textId="2878A416" w:rsidR="00543A57" w:rsidRDefault="00543A57" w:rsidP="00543A57">
      <w:pPr>
        <w:pStyle w:val="ListParagraph"/>
        <w:numPr>
          <w:ilvl w:val="1"/>
          <w:numId w:val="9"/>
        </w:numPr>
        <w:spacing w:after="0"/>
      </w:pPr>
      <w:r>
        <w:t xml:space="preserve">NH does not have a program-specific newsletter but would like one. KY recently began using </w:t>
      </w:r>
      <w:r w:rsidR="00115E73">
        <w:t xml:space="preserve">WordPress </w:t>
      </w:r>
      <w:proofErr w:type="gramStart"/>
      <w:r w:rsidR="00115E73">
        <w:t>as a way to</w:t>
      </w:r>
      <w:proofErr w:type="gramEnd"/>
      <w:r w:rsidR="00115E73">
        <w:t xml:space="preserve"> educate and outreach with the public. To notify interested parties, KY sent a link to subscribe (i.e., did not automatically add anyone). NV sends a monthly newsletter.</w:t>
      </w:r>
    </w:p>
    <w:p w14:paraId="040B0EF8" w14:textId="46E8FB16" w:rsidR="00115E73" w:rsidRPr="00115E73" w:rsidRDefault="00115E73" w:rsidP="00543A57">
      <w:pPr>
        <w:pStyle w:val="ListParagraph"/>
        <w:numPr>
          <w:ilvl w:val="1"/>
          <w:numId w:val="9"/>
        </w:numPr>
        <w:spacing w:after="0"/>
      </w:pPr>
      <w:r>
        <w:t xml:space="preserve">Google SEO likes back-links. Try to get others to like and link back to your </w:t>
      </w:r>
      <w:r w:rsidRPr="00115E73">
        <w:t>newsletter/program.</w:t>
      </w:r>
    </w:p>
    <w:p w14:paraId="4ABB4A6B" w14:textId="77777777" w:rsidR="00115E73" w:rsidRPr="00115E73" w:rsidRDefault="00115E73" w:rsidP="00115E73">
      <w:pPr>
        <w:pStyle w:val="ListParagraph"/>
        <w:spacing w:after="0"/>
        <w:ind w:left="1440"/>
      </w:pPr>
    </w:p>
    <w:p w14:paraId="4071D43F" w14:textId="1CCE03A0" w:rsidR="00DE6799" w:rsidRPr="00115E73" w:rsidRDefault="00DE6799" w:rsidP="00DE6799">
      <w:pPr>
        <w:pStyle w:val="ListParagraph"/>
        <w:numPr>
          <w:ilvl w:val="0"/>
          <w:numId w:val="9"/>
        </w:numPr>
        <w:spacing w:after="0"/>
        <w:rPr>
          <w:b/>
          <w:bCs/>
        </w:rPr>
      </w:pPr>
      <w:r w:rsidRPr="00115E73">
        <w:rPr>
          <w:b/>
          <w:bCs/>
        </w:rPr>
        <w:t>Ideas for Annual Training topics</w:t>
      </w:r>
    </w:p>
    <w:p w14:paraId="67FAFF1D" w14:textId="749D9651" w:rsidR="00115E73" w:rsidRPr="00115E73" w:rsidRDefault="00115E73" w:rsidP="00115E73">
      <w:pPr>
        <w:pStyle w:val="ListParagraph"/>
        <w:numPr>
          <w:ilvl w:val="1"/>
          <w:numId w:val="9"/>
        </w:numPr>
        <w:spacing w:after="0"/>
      </w:pPr>
      <w:r w:rsidRPr="00115E73">
        <w:t>Did not discuss</w:t>
      </w:r>
    </w:p>
    <w:p w14:paraId="5C9D73CC" w14:textId="77777777" w:rsidR="00DE6799" w:rsidRPr="00115E73" w:rsidRDefault="00DE6799" w:rsidP="00DE6799">
      <w:pPr>
        <w:spacing w:after="0"/>
        <w:ind w:left="360"/>
        <w:rPr>
          <w:b/>
          <w:bCs/>
        </w:rPr>
      </w:pPr>
    </w:p>
    <w:p w14:paraId="69457A95" w14:textId="52D62180" w:rsidR="00DE6799" w:rsidRPr="00115E73" w:rsidRDefault="00115E73" w:rsidP="00115E73">
      <w:pPr>
        <w:pStyle w:val="ListParagraph"/>
        <w:numPr>
          <w:ilvl w:val="0"/>
          <w:numId w:val="11"/>
        </w:numPr>
        <w:spacing w:after="0"/>
        <w:rPr>
          <w:b/>
          <w:bCs/>
        </w:rPr>
      </w:pPr>
      <w:r w:rsidRPr="00115E73">
        <w:rPr>
          <w:b/>
          <w:bCs/>
        </w:rPr>
        <w:t xml:space="preserve">Next meeting topic: </w:t>
      </w:r>
      <w:r w:rsidRPr="00115E73">
        <w:t>Discuss how to track the number of downloads of pdfs on websites.</w:t>
      </w:r>
    </w:p>
    <w:p w14:paraId="4336B0B0" w14:textId="77777777" w:rsidR="008C3B59" w:rsidRPr="00115E73" w:rsidRDefault="008C3B59" w:rsidP="000254BB">
      <w:pPr>
        <w:spacing w:after="0"/>
        <w:rPr>
          <w:b/>
          <w:bCs/>
        </w:rPr>
      </w:pPr>
    </w:p>
    <w:p w14:paraId="393DD828" w14:textId="77777777" w:rsidR="00115E73" w:rsidRDefault="00115E73" w:rsidP="000254BB">
      <w:pPr>
        <w:spacing w:after="0"/>
        <w:rPr>
          <w:b/>
          <w:bCs/>
          <w:color w:val="D48A82"/>
        </w:rPr>
      </w:pPr>
    </w:p>
    <w:p w14:paraId="76B5971F" w14:textId="3C0F7D11" w:rsidR="000254BB" w:rsidRPr="00B90174" w:rsidRDefault="00B90174" w:rsidP="000254BB">
      <w:pPr>
        <w:spacing w:after="0"/>
        <w:rPr>
          <w:b/>
          <w:bCs/>
          <w:color w:val="D48A82"/>
        </w:rPr>
      </w:pPr>
      <w:r>
        <w:rPr>
          <w:b/>
          <w:bCs/>
          <w:color w:val="D48A82"/>
        </w:rPr>
        <w:t>February 11, 2025</w:t>
      </w:r>
    </w:p>
    <w:p w14:paraId="2F738064" w14:textId="48BD2F76" w:rsidR="000254BB" w:rsidRPr="00B90174" w:rsidRDefault="00286A54" w:rsidP="000254BB">
      <w:pPr>
        <w:pStyle w:val="NormalWeb"/>
        <w:shd w:val="clear" w:color="auto" w:fill="FFFFFF"/>
        <w:spacing w:before="0" w:beforeAutospacing="0" w:after="0" w:afterAutospacing="0"/>
        <w:rPr>
          <w:rFonts w:ascii="Calibri" w:hAnsi="Calibri" w:cs="Calibri"/>
          <w:b/>
          <w:bCs/>
          <w:color w:val="D48A82"/>
          <w:sz w:val="22"/>
          <w:szCs w:val="22"/>
        </w:rPr>
      </w:pPr>
      <w:r>
        <w:rPr>
          <w:rFonts w:ascii="Calibri" w:hAnsi="Calibri" w:cs="Calibri"/>
          <w:b/>
          <w:bCs/>
          <w:color w:val="D48A82"/>
          <w:sz w:val="22"/>
          <w:szCs w:val="22"/>
        </w:rPr>
        <w:t xml:space="preserve">1 pm eastern, noon central, 11 am </w:t>
      </w:r>
      <w:r w:rsidR="008E04E4">
        <w:rPr>
          <w:rFonts w:ascii="Calibri" w:hAnsi="Calibri" w:cs="Calibri"/>
          <w:b/>
          <w:bCs/>
          <w:color w:val="D48A82"/>
          <w:sz w:val="22"/>
          <w:szCs w:val="22"/>
        </w:rPr>
        <w:t>mountain, 10 am pacific</w:t>
      </w:r>
    </w:p>
    <w:p w14:paraId="26AE3823" w14:textId="77777777" w:rsidR="00DD144F" w:rsidRDefault="00DD144F" w:rsidP="00640F9E">
      <w:pPr>
        <w:spacing w:after="0"/>
        <w:rPr>
          <w:rFonts w:ascii="Calibri" w:hAnsi="Calibri" w:cs="Calibri"/>
          <w:b/>
          <w:bCs/>
          <w:color w:val="538135" w:themeColor="accent6" w:themeShade="BF"/>
        </w:rPr>
      </w:pPr>
    </w:p>
    <w:p w14:paraId="5B00F120" w14:textId="2F9A9089" w:rsidR="000254BB" w:rsidRDefault="00DD144F" w:rsidP="00640F9E">
      <w:pPr>
        <w:spacing w:after="0"/>
        <w:rPr>
          <w:rFonts w:ascii="Calibri" w:hAnsi="Calibri" w:cs="Calibri"/>
          <w:b/>
          <w:bCs/>
          <w:color w:val="538135" w:themeColor="accent6" w:themeShade="BF"/>
        </w:rPr>
      </w:pPr>
      <w:r>
        <w:rPr>
          <w:rFonts w:ascii="Calibri" w:hAnsi="Calibri" w:cs="Calibri"/>
          <w:b/>
          <w:bCs/>
          <w:color w:val="538135" w:themeColor="accent6" w:themeShade="BF"/>
        </w:rPr>
        <w:t>Attendees:</w:t>
      </w:r>
      <w:r w:rsidR="003229F2">
        <w:rPr>
          <w:rFonts w:ascii="Calibri" w:hAnsi="Calibri" w:cs="Calibri"/>
          <w:b/>
          <w:bCs/>
          <w:color w:val="538135" w:themeColor="accent6" w:themeShade="BF"/>
        </w:rPr>
        <w:t xml:space="preserve"> </w:t>
      </w:r>
      <w:r w:rsidR="00B27DB8">
        <w:rPr>
          <w:rFonts w:ascii="Calibri" w:hAnsi="Calibri" w:cs="Calibri"/>
          <w:b/>
          <w:bCs/>
          <w:color w:val="538135" w:themeColor="accent6" w:themeShade="BF"/>
        </w:rPr>
        <w:t>Crystal Warren</w:t>
      </w:r>
      <w:r w:rsidR="006D78B3">
        <w:rPr>
          <w:rFonts w:ascii="Calibri" w:hAnsi="Calibri" w:cs="Calibri"/>
          <w:b/>
          <w:bCs/>
          <w:color w:val="538135" w:themeColor="accent6" w:themeShade="BF"/>
        </w:rPr>
        <w:t xml:space="preserve"> (TN)</w:t>
      </w:r>
      <w:r w:rsidR="00B27DB8">
        <w:rPr>
          <w:rFonts w:ascii="Calibri" w:hAnsi="Calibri" w:cs="Calibri"/>
          <w:b/>
          <w:bCs/>
          <w:color w:val="538135" w:themeColor="accent6" w:themeShade="BF"/>
        </w:rPr>
        <w:t>, Donovan Grimwood</w:t>
      </w:r>
      <w:r w:rsidR="006D78B3">
        <w:rPr>
          <w:rFonts w:ascii="Calibri" w:hAnsi="Calibri" w:cs="Calibri"/>
          <w:b/>
          <w:bCs/>
          <w:color w:val="538135" w:themeColor="accent6" w:themeShade="BF"/>
        </w:rPr>
        <w:t xml:space="preserve"> (TN)</w:t>
      </w:r>
      <w:r w:rsidR="00B27DB8">
        <w:rPr>
          <w:rFonts w:ascii="Calibri" w:hAnsi="Calibri" w:cs="Calibri"/>
          <w:b/>
          <w:bCs/>
          <w:color w:val="538135" w:themeColor="accent6" w:themeShade="BF"/>
        </w:rPr>
        <w:t>, Abi Crouse</w:t>
      </w:r>
      <w:r w:rsidR="006D78B3">
        <w:rPr>
          <w:rFonts w:ascii="Calibri" w:hAnsi="Calibri" w:cs="Calibri"/>
          <w:b/>
          <w:bCs/>
          <w:color w:val="538135" w:themeColor="accent6" w:themeShade="BF"/>
        </w:rPr>
        <w:t xml:space="preserve"> (KSU)</w:t>
      </w:r>
      <w:r w:rsidR="00B27DB8">
        <w:rPr>
          <w:rFonts w:ascii="Calibri" w:hAnsi="Calibri" w:cs="Calibri"/>
          <w:b/>
          <w:bCs/>
          <w:color w:val="538135" w:themeColor="accent6" w:themeShade="BF"/>
        </w:rPr>
        <w:t>, Ginna McWhirter</w:t>
      </w:r>
      <w:r w:rsidR="006D78B3">
        <w:rPr>
          <w:rFonts w:ascii="Calibri" w:hAnsi="Calibri" w:cs="Calibri"/>
          <w:b/>
          <w:bCs/>
          <w:color w:val="538135" w:themeColor="accent6" w:themeShade="BF"/>
        </w:rPr>
        <w:t xml:space="preserve"> (TN)</w:t>
      </w:r>
      <w:r w:rsidR="00B27DB8">
        <w:rPr>
          <w:rFonts w:ascii="Calibri" w:hAnsi="Calibri" w:cs="Calibri"/>
          <w:b/>
          <w:bCs/>
          <w:color w:val="538135" w:themeColor="accent6" w:themeShade="BF"/>
        </w:rPr>
        <w:t>, Samantha Harmon</w:t>
      </w:r>
      <w:r w:rsidR="006D78B3">
        <w:rPr>
          <w:rFonts w:ascii="Calibri" w:hAnsi="Calibri" w:cs="Calibri"/>
          <w:b/>
          <w:bCs/>
          <w:color w:val="538135" w:themeColor="accent6" w:themeShade="BF"/>
        </w:rPr>
        <w:t xml:space="preserve"> (PA)</w:t>
      </w:r>
      <w:r w:rsidR="00B27DB8">
        <w:rPr>
          <w:rFonts w:ascii="Calibri" w:hAnsi="Calibri" w:cs="Calibri"/>
          <w:b/>
          <w:bCs/>
          <w:color w:val="538135" w:themeColor="accent6" w:themeShade="BF"/>
        </w:rPr>
        <w:t xml:space="preserve">, </w:t>
      </w:r>
      <w:r w:rsidR="00E30796">
        <w:rPr>
          <w:rFonts w:ascii="Calibri" w:hAnsi="Calibri" w:cs="Calibri"/>
          <w:b/>
          <w:bCs/>
          <w:color w:val="538135" w:themeColor="accent6" w:themeShade="BF"/>
        </w:rPr>
        <w:t>Sara Johnson</w:t>
      </w:r>
      <w:r w:rsidR="006D78B3">
        <w:rPr>
          <w:rFonts w:ascii="Calibri" w:hAnsi="Calibri" w:cs="Calibri"/>
          <w:b/>
          <w:bCs/>
          <w:color w:val="538135" w:themeColor="accent6" w:themeShade="BF"/>
        </w:rPr>
        <w:t xml:space="preserve"> (NH)</w:t>
      </w:r>
      <w:r w:rsidR="00E30796">
        <w:rPr>
          <w:rFonts w:ascii="Calibri" w:hAnsi="Calibri" w:cs="Calibri"/>
          <w:b/>
          <w:bCs/>
          <w:color w:val="538135" w:themeColor="accent6" w:themeShade="BF"/>
        </w:rPr>
        <w:t>, Jeremy Hancher</w:t>
      </w:r>
      <w:r w:rsidR="006D78B3">
        <w:rPr>
          <w:rFonts w:ascii="Calibri" w:hAnsi="Calibri" w:cs="Calibri"/>
          <w:b/>
          <w:bCs/>
          <w:color w:val="538135" w:themeColor="accent6" w:themeShade="BF"/>
        </w:rPr>
        <w:t xml:space="preserve"> (PA</w:t>
      </w:r>
      <w:r w:rsidR="005D40A4">
        <w:rPr>
          <w:rFonts w:ascii="Calibri" w:hAnsi="Calibri" w:cs="Calibri"/>
          <w:b/>
          <w:bCs/>
          <w:color w:val="538135" w:themeColor="accent6" w:themeShade="BF"/>
        </w:rPr>
        <w:t xml:space="preserve"> SBDC</w:t>
      </w:r>
      <w:r w:rsidR="006D78B3">
        <w:rPr>
          <w:rFonts w:ascii="Calibri" w:hAnsi="Calibri" w:cs="Calibri"/>
          <w:b/>
          <w:bCs/>
          <w:color w:val="538135" w:themeColor="accent6" w:themeShade="BF"/>
        </w:rPr>
        <w:t>)</w:t>
      </w:r>
      <w:r w:rsidR="00E30796">
        <w:rPr>
          <w:rFonts w:ascii="Calibri" w:hAnsi="Calibri" w:cs="Calibri"/>
          <w:b/>
          <w:bCs/>
          <w:color w:val="538135" w:themeColor="accent6" w:themeShade="BF"/>
        </w:rPr>
        <w:t>, Jesse Walters</w:t>
      </w:r>
      <w:r w:rsidR="005D40A4">
        <w:rPr>
          <w:rFonts w:ascii="Calibri" w:hAnsi="Calibri" w:cs="Calibri"/>
          <w:b/>
          <w:bCs/>
          <w:color w:val="538135" w:themeColor="accent6" w:themeShade="BF"/>
        </w:rPr>
        <w:t xml:space="preserve"> (CO)</w:t>
      </w:r>
      <w:r w:rsidR="00E30796">
        <w:rPr>
          <w:rFonts w:ascii="Calibri" w:hAnsi="Calibri" w:cs="Calibri"/>
          <w:b/>
          <w:bCs/>
          <w:color w:val="538135" w:themeColor="accent6" w:themeShade="BF"/>
        </w:rPr>
        <w:t>, Leena Divakar</w:t>
      </w:r>
      <w:r w:rsidR="005D40A4">
        <w:rPr>
          <w:rFonts w:ascii="Calibri" w:hAnsi="Calibri" w:cs="Calibri"/>
          <w:b/>
          <w:bCs/>
          <w:color w:val="538135" w:themeColor="accent6" w:themeShade="BF"/>
        </w:rPr>
        <w:t xml:space="preserve"> (KSU)</w:t>
      </w:r>
      <w:r w:rsidR="00E30796">
        <w:rPr>
          <w:rFonts w:ascii="Calibri" w:hAnsi="Calibri" w:cs="Calibri"/>
          <w:b/>
          <w:bCs/>
          <w:color w:val="538135" w:themeColor="accent6" w:themeShade="BF"/>
        </w:rPr>
        <w:t>, Jennifer Wittenburg</w:t>
      </w:r>
      <w:r w:rsidR="005D40A4">
        <w:rPr>
          <w:rFonts w:ascii="Calibri" w:hAnsi="Calibri" w:cs="Calibri"/>
          <w:b/>
          <w:bCs/>
          <w:color w:val="538135" w:themeColor="accent6" w:themeShade="BF"/>
        </w:rPr>
        <w:t xml:space="preserve"> (IA)</w:t>
      </w:r>
      <w:r w:rsidR="00F64CED">
        <w:rPr>
          <w:rFonts w:ascii="Calibri" w:hAnsi="Calibri" w:cs="Calibri"/>
          <w:b/>
          <w:bCs/>
          <w:color w:val="538135" w:themeColor="accent6" w:themeShade="BF"/>
        </w:rPr>
        <w:t>, Ed Bakos</w:t>
      </w:r>
      <w:r w:rsidR="005D40A4">
        <w:rPr>
          <w:rFonts w:ascii="Calibri" w:hAnsi="Calibri" w:cs="Calibri"/>
          <w:b/>
          <w:bCs/>
          <w:color w:val="538135" w:themeColor="accent6" w:themeShade="BF"/>
        </w:rPr>
        <w:t xml:space="preserve"> (NJ)</w:t>
      </w:r>
      <w:r w:rsidR="00BA5C81">
        <w:rPr>
          <w:rFonts w:ascii="Calibri" w:hAnsi="Calibri" w:cs="Calibri"/>
          <w:b/>
          <w:bCs/>
          <w:color w:val="538135" w:themeColor="accent6" w:themeShade="BF"/>
        </w:rPr>
        <w:t>,</w:t>
      </w:r>
      <w:r w:rsidR="006F5DC5">
        <w:rPr>
          <w:rFonts w:ascii="Calibri" w:hAnsi="Calibri" w:cs="Calibri"/>
          <w:b/>
          <w:bCs/>
          <w:color w:val="538135" w:themeColor="accent6" w:themeShade="BF"/>
        </w:rPr>
        <w:t xml:space="preserve"> Chris Lynch</w:t>
      </w:r>
      <w:r w:rsidR="005D40A4">
        <w:rPr>
          <w:rFonts w:ascii="Calibri" w:hAnsi="Calibri" w:cs="Calibri"/>
          <w:b/>
          <w:bCs/>
          <w:color w:val="538135" w:themeColor="accent6" w:themeShade="BF"/>
        </w:rPr>
        <w:t xml:space="preserve"> (NV)</w:t>
      </w:r>
      <w:r w:rsidR="00487F64">
        <w:rPr>
          <w:rFonts w:ascii="Calibri" w:hAnsi="Calibri" w:cs="Calibri"/>
          <w:b/>
          <w:bCs/>
          <w:color w:val="538135" w:themeColor="accent6" w:themeShade="BF"/>
        </w:rPr>
        <w:t>, Tony Pendola</w:t>
      </w:r>
      <w:r w:rsidR="006F5DC5">
        <w:rPr>
          <w:rFonts w:ascii="Calibri" w:hAnsi="Calibri" w:cs="Calibri"/>
          <w:b/>
          <w:bCs/>
          <w:color w:val="538135" w:themeColor="accent6" w:themeShade="BF"/>
        </w:rPr>
        <w:t xml:space="preserve"> </w:t>
      </w:r>
      <w:r w:rsidR="005D40A4">
        <w:rPr>
          <w:rFonts w:ascii="Calibri" w:hAnsi="Calibri" w:cs="Calibri"/>
          <w:b/>
          <w:bCs/>
          <w:color w:val="538135" w:themeColor="accent6" w:themeShade="BF"/>
        </w:rPr>
        <w:t>(NC)</w:t>
      </w:r>
    </w:p>
    <w:p w14:paraId="40BDCCCD" w14:textId="77777777" w:rsidR="00DD144F" w:rsidRDefault="00DD144F" w:rsidP="00640F9E">
      <w:pPr>
        <w:spacing w:after="0"/>
        <w:rPr>
          <w:rFonts w:ascii="Calibri" w:hAnsi="Calibri" w:cs="Calibri"/>
          <w:b/>
          <w:bCs/>
          <w:color w:val="538135" w:themeColor="accent6" w:themeShade="BF"/>
        </w:rPr>
      </w:pPr>
    </w:p>
    <w:p w14:paraId="18121D91" w14:textId="25279B80" w:rsidR="00DD144F" w:rsidRDefault="00DD144F" w:rsidP="00640F9E">
      <w:pPr>
        <w:spacing w:after="0"/>
        <w:rPr>
          <w:rFonts w:ascii="Calibri" w:hAnsi="Calibri" w:cs="Calibri"/>
          <w:b/>
          <w:bCs/>
        </w:rPr>
      </w:pPr>
      <w:r w:rsidRPr="00DD144F">
        <w:rPr>
          <w:rFonts w:ascii="Calibri" w:hAnsi="Calibri" w:cs="Calibri"/>
          <w:b/>
          <w:bCs/>
        </w:rPr>
        <w:t>Agenda:</w:t>
      </w:r>
    </w:p>
    <w:p w14:paraId="6D7473CB" w14:textId="627CE025" w:rsidR="003455C7" w:rsidRDefault="00830DBB" w:rsidP="00A56AAC">
      <w:pPr>
        <w:pStyle w:val="ListParagraph"/>
        <w:numPr>
          <w:ilvl w:val="0"/>
          <w:numId w:val="9"/>
        </w:numPr>
        <w:spacing w:after="0"/>
        <w:rPr>
          <w:b/>
          <w:bCs/>
        </w:rPr>
      </w:pPr>
      <w:r>
        <w:rPr>
          <w:b/>
          <w:bCs/>
        </w:rPr>
        <w:t xml:space="preserve">Discuss value of combining Metrics and </w:t>
      </w:r>
      <w:r w:rsidR="003455C7">
        <w:rPr>
          <w:b/>
          <w:bCs/>
        </w:rPr>
        <w:t xml:space="preserve">Advocacy workgroups </w:t>
      </w:r>
      <w:r w:rsidR="00652CB9">
        <w:rPr>
          <w:b/>
          <w:bCs/>
        </w:rPr>
        <w:t xml:space="preserve">with </w:t>
      </w:r>
      <w:r w:rsidR="003455C7">
        <w:rPr>
          <w:b/>
          <w:bCs/>
        </w:rPr>
        <w:t>Promotions subcommittee</w:t>
      </w:r>
    </w:p>
    <w:p w14:paraId="68A948BD" w14:textId="3FEF2889" w:rsidR="00274B68" w:rsidRPr="00E747BF" w:rsidRDefault="003455C7" w:rsidP="00E747BF">
      <w:pPr>
        <w:pStyle w:val="ListParagraph"/>
        <w:numPr>
          <w:ilvl w:val="1"/>
          <w:numId w:val="9"/>
        </w:numPr>
        <w:rPr>
          <w:b/>
          <w:bCs/>
          <w:color w:val="C45911" w:themeColor="accent2" w:themeShade="BF"/>
        </w:rPr>
      </w:pPr>
      <w:r w:rsidRPr="002D762A">
        <w:t>Need to get NSC approval</w:t>
      </w:r>
      <w:r w:rsidR="008718C1">
        <w:t xml:space="preserve"> – </w:t>
      </w:r>
      <w:r w:rsidR="008718C1" w:rsidRPr="0022469E">
        <w:rPr>
          <w:color w:val="538135" w:themeColor="accent6" w:themeShade="BF"/>
        </w:rPr>
        <w:t xml:space="preserve">will approach NSC with proposal to combine the groups and increase </w:t>
      </w:r>
      <w:r w:rsidR="0022469E" w:rsidRPr="0022469E">
        <w:rPr>
          <w:color w:val="538135" w:themeColor="accent6" w:themeShade="BF"/>
        </w:rPr>
        <w:t>meeting frequency to bimonthly</w:t>
      </w:r>
      <w:r w:rsidR="00E747BF">
        <w:rPr>
          <w:color w:val="538135" w:themeColor="accent6" w:themeShade="BF"/>
        </w:rPr>
        <w:t>. First, send an email to entire group summarizing proposed changes.</w:t>
      </w:r>
    </w:p>
    <w:p w14:paraId="24DEF177" w14:textId="33901FBC" w:rsidR="003455C7" w:rsidRDefault="00F25E8F" w:rsidP="003455C7">
      <w:pPr>
        <w:pStyle w:val="ListParagraph"/>
        <w:numPr>
          <w:ilvl w:val="1"/>
          <w:numId w:val="9"/>
        </w:numPr>
        <w:spacing w:after="0"/>
      </w:pPr>
      <w:r w:rsidRPr="002D762A">
        <w:t>How should approach this?</w:t>
      </w:r>
    </w:p>
    <w:p w14:paraId="45CA5018" w14:textId="77777777" w:rsidR="003455C7" w:rsidRDefault="003455C7" w:rsidP="003455C7">
      <w:pPr>
        <w:pStyle w:val="ListParagraph"/>
        <w:spacing w:after="0"/>
        <w:rPr>
          <w:b/>
          <w:bCs/>
        </w:rPr>
      </w:pPr>
    </w:p>
    <w:p w14:paraId="11977C10" w14:textId="51137996" w:rsidR="00C00CD9" w:rsidRDefault="00A56AAC" w:rsidP="00A56AAC">
      <w:pPr>
        <w:pStyle w:val="ListParagraph"/>
        <w:numPr>
          <w:ilvl w:val="0"/>
          <w:numId w:val="9"/>
        </w:numPr>
        <w:spacing w:after="0"/>
        <w:rPr>
          <w:b/>
          <w:bCs/>
        </w:rPr>
      </w:pPr>
      <w:r>
        <w:rPr>
          <w:b/>
          <w:bCs/>
        </w:rPr>
        <w:t xml:space="preserve">Discuss </w:t>
      </w:r>
      <w:r w:rsidR="00274B68">
        <w:rPr>
          <w:b/>
          <w:bCs/>
        </w:rPr>
        <w:t xml:space="preserve">draft </w:t>
      </w:r>
      <w:r>
        <w:rPr>
          <w:b/>
          <w:bCs/>
        </w:rPr>
        <w:t>mission statement</w:t>
      </w:r>
    </w:p>
    <w:p w14:paraId="1444F549" w14:textId="1139D87A" w:rsidR="00274B68" w:rsidRDefault="00274B68" w:rsidP="00274B68">
      <w:pPr>
        <w:pStyle w:val="ListParagraph"/>
        <w:numPr>
          <w:ilvl w:val="1"/>
          <w:numId w:val="9"/>
        </w:numPr>
        <w:spacing w:after="0"/>
      </w:pPr>
      <w:r w:rsidRPr="00274B68">
        <w:t xml:space="preserve">Promote the assistance, resources, and networks that SBEAPs </w:t>
      </w:r>
      <w:proofErr w:type="gramStart"/>
      <w:r w:rsidRPr="00274B68">
        <w:t>are able to</w:t>
      </w:r>
      <w:proofErr w:type="gramEnd"/>
      <w:r w:rsidRPr="00274B68">
        <w:t xml:space="preserve"> provide to internal teams and external stakeholders (state and federal partner agencies, including but not limited to ECD, CoC, SBA) </w:t>
      </w:r>
      <w:proofErr w:type="gramStart"/>
      <w:r w:rsidRPr="00274B68">
        <w:t>in order to</w:t>
      </w:r>
      <w:proofErr w:type="gramEnd"/>
      <w:r w:rsidRPr="00274B68">
        <w:t xml:space="preserve"> increase program engagement and participation and ensure small businesses comply with environmental regulations</w:t>
      </w:r>
    </w:p>
    <w:p w14:paraId="05E257ED" w14:textId="2C998042" w:rsidR="00660815" w:rsidRPr="008718C1" w:rsidRDefault="008718C1" w:rsidP="00274B68">
      <w:pPr>
        <w:pStyle w:val="ListParagraph"/>
        <w:numPr>
          <w:ilvl w:val="1"/>
          <w:numId w:val="9"/>
        </w:numPr>
        <w:spacing w:after="0"/>
        <w:rPr>
          <w:color w:val="538135" w:themeColor="accent6" w:themeShade="BF"/>
        </w:rPr>
      </w:pPr>
      <w:r>
        <w:rPr>
          <w:color w:val="538135" w:themeColor="accent6" w:themeShade="BF"/>
        </w:rPr>
        <w:t>Draft n</w:t>
      </w:r>
      <w:r w:rsidR="00660815" w:rsidRPr="008718C1">
        <w:rPr>
          <w:color w:val="538135" w:themeColor="accent6" w:themeShade="BF"/>
        </w:rPr>
        <w:t>ot finalized</w:t>
      </w:r>
    </w:p>
    <w:p w14:paraId="27018CD2" w14:textId="77777777" w:rsidR="007739AF" w:rsidRPr="00274B68" w:rsidRDefault="007739AF" w:rsidP="007739AF">
      <w:pPr>
        <w:pStyle w:val="ListParagraph"/>
        <w:spacing w:after="0"/>
        <w:ind w:left="1440"/>
      </w:pPr>
    </w:p>
    <w:p w14:paraId="2E626C24" w14:textId="79BCEDBC" w:rsidR="00A56AAC" w:rsidRDefault="00652CB9" w:rsidP="00652CB9">
      <w:pPr>
        <w:pStyle w:val="ListParagraph"/>
        <w:numPr>
          <w:ilvl w:val="0"/>
          <w:numId w:val="9"/>
        </w:numPr>
        <w:spacing w:after="0"/>
        <w:rPr>
          <w:b/>
          <w:bCs/>
        </w:rPr>
      </w:pPr>
      <w:r>
        <w:rPr>
          <w:b/>
          <w:bCs/>
        </w:rPr>
        <w:t>Homework from last meeting:</w:t>
      </w:r>
      <w:r w:rsidR="008E04E4">
        <w:rPr>
          <w:b/>
          <w:bCs/>
        </w:rPr>
        <w:t xml:space="preserve"> </w:t>
      </w:r>
      <w:r w:rsidR="008E04E4" w:rsidRPr="008E04E4">
        <w:rPr>
          <w:b/>
          <w:bCs/>
          <w:color w:val="538135" w:themeColor="accent6" w:themeShade="BF"/>
        </w:rPr>
        <w:t>Not discussed</w:t>
      </w:r>
    </w:p>
    <w:p w14:paraId="03F3B7AE" w14:textId="77777777" w:rsidR="007739AF" w:rsidRPr="001C1C96" w:rsidRDefault="007739AF" w:rsidP="007739AF">
      <w:pPr>
        <w:pStyle w:val="ListParagraph"/>
        <w:numPr>
          <w:ilvl w:val="1"/>
          <w:numId w:val="9"/>
        </w:numPr>
        <w:rPr>
          <w:b/>
          <w:bCs/>
        </w:rPr>
      </w:pPr>
      <w:r w:rsidRPr="001C1C96">
        <w:rPr>
          <w:b/>
          <w:bCs/>
        </w:rPr>
        <w:t>Do (or can?) we have a repository for videos, newsletters, etc. so that other states can view for inspiration?</w:t>
      </w:r>
    </w:p>
    <w:p w14:paraId="37DA537C" w14:textId="77777777" w:rsidR="007739AF" w:rsidRPr="001C1C96" w:rsidRDefault="007739AF" w:rsidP="007739AF">
      <w:pPr>
        <w:pStyle w:val="ListParagraph"/>
        <w:numPr>
          <w:ilvl w:val="1"/>
          <w:numId w:val="9"/>
        </w:numPr>
        <w:rPr>
          <w:b/>
          <w:bCs/>
        </w:rPr>
      </w:pPr>
      <w:r w:rsidRPr="001C1C96">
        <w:rPr>
          <w:b/>
          <w:bCs/>
        </w:rPr>
        <w:t>Should we email our promotional material to this group? Or national program?</w:t>
      </w:r>
    </w:p>
    <w:p w14:paraId="5F1FCB34" w14:textId="479A6065" w:rsidR="007739AF" w:rsidRPr="007739AF" w:rsidRDefault="007739AF" w:rsidP="007739AF">
      <w:pPr>
        <w:pStyle w:val="ListParagraph"/>
        <w:numPr>
          <w:ilvl w:val="2"/>
          <w:numId w:val="9"/>
        </w:numPr>
        <w:rPr>
          <w:b/>
          <w:bCs/>
        </w:rPr>
      </w:pPr>
      <w:r w:rsidRPr="007739AF">
        <w:rPr>
          <w:b/>
          <w:bCs/>
        </w:rPr>
        <w:t>Sent first email yesterday (2/10/25) containing Tennessee’s most recent newsletter. Received copy of MN’s newsletter and will send out next.</w:t>
      </w:r>
    </w:p>
    <w:p w14:paraId="24ECCBBF" w14:textId="234524AB" w:rsidR="007739AF" w:rsidRPr="001C1C96" w:rsidRDefault="007739AF" w:rsidP="007739AF">
      <w:pPr>
        <w:pStyle w:val="ListParagraph"/>
        <w:numPr>
          <w:ilvl w:val="1"/>
          <w:numId w:val="9"/>
        </w:numPr>
        <w:rPr>
          <w:b/>
          <w:bCs/>
        </w:rPr>
      </w:pPr>
      <w:r w:rsidRPr="001C1C96">
        <w:rPr>
          <w:b/>
          <w:bCs/>
        </w:rPr>
        <w:t>Is the list of industry trade associations helpful for individual state programs, or do we need something else?</w:t>
      </w:r>
    </w:p>
    <w:p w14:paraId="448F241A" w14:textId="77777777" w:rsidR="007739AF" w:rsidRPr="007739AF" w:rsidRDefault="007739AF" w:rsidP="007739AF">
      <w:pPr>
        <w:pStyle w:val="ListParagraph"/>
        <w:ind w:left="1440"/>
        <w:rPr>
          <w:b/>
          <w:bCs/>
          <w:color w:val="538135" w:themeColor="accent6" w:themeShade="BF"/>
        </w:rPr>
      </w:pPr>
    </w:p>
    <w:p w14:paraId="7A82CC29" w14:textId="5EB11037" w:rsidR="007739AF" w:rsidRDefault="007739AF" w:rsidP="007739AF">
      <w:pPr>
        <w:pStyle w:val="ListParagraph"/>
        <w:numPr>
          <w:ilvl w:val="0"/>
          <w:numId w:val="9"/>
        </w:numPr>
        <w:rPr>
          <w:b/>
          <w:bCs/>
        </w:rPr>
      </w:pPr>
      <w:r w:rsidRPr="008F68BD">
        <w:rPr>
          <w:b/>
          <w:bCs/>
        </w:rPr>
        <w:t xml:space="preserve">Awards </w:t>
      </w:r>
      <w:r>
        <w:rPr>
          <w:b/>
          <w:bCs/>
        </w:rPr>
        <w:t>update (Donovan Grimwood)</w:t>
      </w:r>
      <w:r w:rsidR="008E04E4">
        <w:rPr>
          <w:b/>
          <w:bCs/>
        </w:rPr>
        <w:t xml:space="preserve"> </w:t>
      </w:r>
      <w:r w:rsidR="008E04E4" w:rsidRPr="008E04E4">
        <w:rPr>
          <w:b/>
          <w:bCs/>
          <w:color w:val="538135" w:themeColor="accent6" w:themeShade="BF"/>
        </w:rPr>
        <w:t>Not discussed</w:t>
      </w:r>
    </w:p>
    <w:p w14:paraId="2DFCC44D" w14:textId="77777777" w:rsidR="00540601" w:rsidRDefault="00540601" w:rsidP="00540601">
      <w:pPr>
        <w:pStyle w:val="ListParagraph"/>
        <w:rPr>
          <w:b/>
          <w:bCs/>
        </w:rPr>
      </w:pPr>
    </w:p>
    <w:p w14:paraId="4DE66408" w14:textId="77777777" w:rsidR="00540601" w:rsidRPr="00765424" w:rsidRDefault="00CE2050" w:rsidP="00CE2050">
      <w:pPr>
        <w:pStyle w:val="ListParagraph"/>
        <w:numPr>
          <w:ilvl w:val="0"/>
          <w:numId w:val="9"/>
        </w:numPr>
        <w:rPr>
          <w:b/>
          <w:bCs/>
        </w:rPr>
      </w:pPr>
      <w:r w:rsidRPr="00765424">
        <w:rPr>
          <w:b/>
          <w:bCs/>
        </w:rPr>
        <w:t>Open Discussion</w:t>
      </w:r>
    </w:p>
    <w:p w14:paraId="491F23C1" w14:textId="77777777" w:rsidR="00540601" w:rsidRDefault="00540601" w:rsidP="00540601">
      <w:pPr>
        <w:pStyle w:val="ListParagraph"/>
        <w:numPr>
          <w:ilvl w:val="1"/>
          <w:numId w:val="9"/>
        </w:numPr>
        <w:rPr>
          <w:b/>
          <w:bCs/>
        </w:rPr>
      </w:pPr>
      <w:r w:rsidRPr="00765424">
        <w:rPr>
          <w:b/>
          <w:bCs/>
        </w:rPr>
        <w:t>Next steps for reaching out to partners</w:t>
      </w:r>
    </w:p>
    <w:p w14:paraId="72E39BA5" w14:textId="64CC724C" w:rsidR="00790F66" w:rsidRPr="00E52B9F" w:rsidRDefault="003B360D" w:rsidP="00540601">
      <w:pPr>
        <w:pStyle w:val="ListParagraph"/>
        <w:numPr>
          <w:ilvl w:val="1"/>
          <w:numId w:val="9"/>
        </w:numPr>
        <w:rPr>
          <w:color w:val="538135" w:themeColor="accent6" w:themeShade="BF"/>
        </w:rPr>
      </w:pPr>
      <w:r>
        <w:rPr>
          <w:b/>
          <w:bCs/>
          <w:color w:val="538135" w:themeColor="accent6" w:themeShade="BF"/>
        </w:rPr>
        <w:t xml:space="preserve">Action Item: </w:t>
      </w:r>
      <w:r w:rsidRPr="00E52B9F">
        <w:rPr>
          <w:color w:val="538135" w:themeColor="accent6" w:themeShade="BF"/>
        </w:rPr>
        <w:t>C</w:t>
      </w:r>
      <w:r w:rsidR="00F217C1" w:rsidRPr="00E52B9F">
        <w:rPr>
          <w:color w:val="538135" w:themeColor="accent6" w:themeShade="BF"/>
        </w:rPr>
        <w:t xml:space="preserve">reate a list of associations for states to </w:t>
      </w:r>
      <w:r w:rsidR="00181B54" w:rsidRPr="00E52B9F">
        <w:rPr>
          <w:color w:val="538135" w:themeColor="accent6" w:themeShade="BF"/>
        </w:rPr>
        <w:t>try to contact</w:t>
      </w:r>
      <w:r w:rsidRPr="00E52B9F">
        <w:rPr>
          <w:color w:val="538135" w:themeColor="accent6" w:themeShade="BF"/>
        </w:rPr>
        <w:t>. Include</w:t>
      </w:r>
      <w:r w:rsidR="002E7396" w:rsidRPr="00E52B9F">
        <w:rPr>
          <w:color w:val="538135" w:themeColor="accent6" w:themeShade="BF"/>
        </w:rPr>
        <w:t xml:space="preserve"> SBDCs, SCORE, </w:t>
      </w:r>
      <w:r w:rsidR="00313E69" w:rsidRPr="00E52B9F">
        <w:rPr>
          <w:color w:val="538135" w:themeColor="accent6" w:themeShade="BF"/>
        </w:rPr>
        <w:t>IRCs/MEPs</w:t>
      </w:r>
      <w:r w:rsidR="0017314B" w:rsidRPr="00E52B9F">
        <w:rPr>
          <w:color w:val="538135" w:themeColor="accent6" w:themeShade="BF"/>
        </w:rPr>
        <w:t xml:space="preserve">, </w:t>
      </w:r>
      <w:r w:rsidR="006772A8" w:rsidRPr="00E52B9F">
        <w:rPr>
          <w:color w:val="538135" w:themeColor="accent6" w:themeShade="BF"/>
        </w:rPr>
        <w:t>ECDs and ED authorities</w:t>
      </w:r>
    </w:p>
    <w:p w14:paraId="3227B03B" w14:textId="41D2EA51" w:rsidR="0017314B" w:rsidRPr="00E52B9F" w:rsidRDefault="0017314B" w:rsidP="0017314B">
      <w:pPr>
        <w:pStyle w:val="ListParagraph"/>
        <w:numPr>
          <w:ilvl w:val="2"/>
          <w:numId w:val="9"/>
        </w:numPr>
        <w:rPr>
          <w:color w:val="538135" w:themeColor="accent6" w:themeShade="BF"/>
        </w:rPr>
      </w:pPr>
      <w:r w:rsidRPr="00E52B9F">
        <w:rPr>
          <w:color w:val="538135" w:themeColor="accent6" w:themeShade="BF"/>
        </w:rPr>
        <w:t>Provide a description of how each organization’s mission</w:t>
      </w:r>
      <w:r w:rsidR="000834C9" w:rsidRPr="00E52B9F">
        <w:rPr>
          <w:color w:val="538135" w:themeColor="accent6" w:themeShade="BF"/>
        </w:rPr>
        <w:t>/clientele can benefit from working with SBEAPs</w:t>
      </w:r>
    </w:p>
    <w:p w14:paraId="3C7A7D78" w14:textId="1C976C05" w:rsidR="000E090E" w:rsidRPr="00E52B9F" w:rsidRDefault="000834C9" w:rsidP="00540601">
      <w:pPr>
        <w:pStyle w:val="ListParagraph"/>
        <w:numPr>
          <w:ilvl w:val="1"/>
          <w:numId w:val="9"/>
        </w:numPr>
        <w:rPr>
          <w:color w:val="538135" w:themeColor="accent6" w:themeShade="BF"/>
        </w:rPr>
      </w:pPr>
      <w:r>
        <w:rPr>
          <w:b/>
          <w:bCs/>
          <w:color w:val="538135" w:themeColor="accent6" w:themeShade="BF"/>
        </w:rPr>
        <w:t xml:space="preserve">Future in-person meeting idea: </w:t>
      </w:r>
      <w:r w:rsidR="00E52B9F">
        <w:rPr>
          <w:color w:val="538135" w:themeColor="accent6" w:themeShade="BF"/>
        </w:rPr>
        <w:t>D</w:t>
      </w:r>
      <w:r w:rsidR="000E090E" w:rsidRPr="00E52B9F">
        <w:rPr>
          <w:color w:val="538135" w:themeColor="accent6" w:themeShade="BF"/>
        </w:rPr>
        <w:t xml:space="preserve">evelop </w:t>
      </w:r>
      <w:r w:rsidR="002F0A2E" w:rsidRPr="00E52B9F">
        <w:rPr>
          <w:color w:val="538135" w:themeColor="accent6" w:themeShade="BF"/>
        </w:rPr>
        <w:t>elevator speeches</w:t>
      </w:r>
      <w:r w:rsidR="00A361F0" w:rsidRPr="00E52B9F">
        <w:rPr>
          <w:color w:val="538135" w:themeColor="accent6" w:themeShade="BF"/>
        </w:rPr>
        <w:t xml:space="preserve">. Note that </w:t>
      </w:r>
      <w:r w:rsidR="009E2355" w:rsidRPr="00E52B9F">
        <w:rPr>
          <w:color w:val="538135" w:themeColor="accent6" w:themeShade="BF"/>
        </w:rPr>
        <w:t>elevator speeches will be different to different partners.</w:t>
      </w:r>
    </w:p>
    <w:p w14:paraId="2419B09D" w14:textId="345B0F38" w:rsidR="00DC1635" w:rsidRPr="00E52B9F" w:rsidRDefault="00E76E95" w:rsidP="00540601">
      <w:pPr>
        <w:pStyle w:val="ListParagraph"/>
        <w:numPr>
          <w:ilvl w:val="1"/>
          <w:numId w:val="9"/>
        </w:numPr>
        <w:rPr>
          <w:b/>
          <w:bCs/>
          <w:color w:val="538135" w:themeColor="accent6" w:themeShade="BF"/>
        </w:rPr>
      </w:pPr>
      <w:r>
        <w:rPr>
          <w:b/>
          <w:bCs/>
          <w:color w:val="538135" w:themeColor="accent6" w:themeShade="BF"/>
        </w:rPr>
        <w:t xml:space="preserve">Action Item: </w:t>
      </w:r>
      <w:r w:rsidRPr="00E52B9F">
        <w:rPr>
          <w:color w:val="538135" w:themeColor="accent6" w:themeShade="BF"/>
        </w:rPr>
        <w:t xml:space="preserve">Develop </w:t>
      </w:r>
      <w:r w:rsidR="00DC1635" w:rsidRPr="00E52B9F">
        <w:rPr>
          <w:color w:val="538135" w:themeColor="accent6" w:themeShade="BF"/>
        </w:rPr>
        <w:t xml:space="preserve">instructions </w:t>
      </w:r>
      <w:r w:rsidRPr="00E52B9F">
        <w:rPr>
          <w:color w:val="538135" w:themeColor="accent6" w:themeShade="BF"/>
        </w:rPr>
        <w:t xml:space="preserve">for </w:t>
      </w:r>
      <w:r w:rsidR="00DC1635" w:rsidRPr="00E52B9F">
        <w:rPr>
          <w:color w:val="538135" w:themeColor="accent6" w:themeShade="BF"/>
        </w:rPr>
        <w:t>creating a LinkedIn page</w:t>
      </w:r>
      <w:r w:rsidRPr="00E52B9F">
        <w:rPr>
          <w:color w:val="538135" w:themeColor="accent6" w:themeShade="BF"/>
        </w:rPr>
        <w:t xml:space="preserve">. Include </w:t>
      </w:r>
      <w:r w:rsidR="00DC1635" w:rsidRPr="00E52B9F">
        <w:rPr>
          <w:color w:val="538135" w:themeColor="accent6" w:themeShade="BF"/>
        </w:rPr>
        <w:t>how to invite partners</w:t>
      </w:r>
      <w:r w:rsidR="00E52B9F" w:rsidRPr="00E52B9F">
        <w:rPr>
          <w:color w:val="538135" w:themeColor="accent6" w:themeShade="BF"/>
        </w:rPr>
        <w:t>.</w:t>
      </w:r>
    </w:p>
    <w:p w14:paraId="1C5F4EA7" w14:textId="77777777" w:rsidR="00D066E3" w:rsidRPr="00E52B9F" w:rsidRDefault="00303A58" w:rsidP="00540601">
      <w:pPr>
        <w:pStyle w:val="ListParagraph"/>
        <w:numPr>
          <w:ilvl w:val="1"/>
          <w:numId w:val="9"/>
        </w:numPr>
        <w:rPr>
          <w:b/>
          <w:bCs/>
          <w:color w:val="538135" w:themeColor="accent6" w:themeShade="BF"/>
        </w:rPr>
      </w:pPr>
      <w:r w:rsidRPr="00E52B9F">
        <w:rPr>
          <w:b/>
          <w:bCs/>
          <w:color w:val="538135" w:themeColor="accent6" w:themeShade="BF"/>
        </w:rPr>
        <w:t xml:space="preserve">Action Item: </w:t>
      </w:r>
      <w:r w:rsidRPr="00E52B9F">
        <w:rPr>
          <w:color w:val="538135" w:themeColor="accent6" w:themeShade="BF"/>
        </w:rPr>
        <w:t xml:space="preserve">Develop a </w:t>
      </w:r>
      <w:r w:rsidR="006F6D78" w:rsidRPr="00E52B9F">
        <w:rPr>
          <w:color w:val="538135" w:themeColor="accent6" w:themeShade="BF"/>
        </w:rPr>
        <w:t xml:space="preserve">feedback request </w:t>
      </w:r>
      <w:r w:rsidRPr="00E52B9F">
        <w:rPr>
          <w:color w:val="538135" w:themeColor="accent6" w:themeShade="BF"/>
        </w:rPr>
        <w:t>template for states to share</w:t>
      </w:r>
      <w:r w:rsidR="006F6D78" w:rsidRPr="00E52B9F">
        <w:rPr>
          <w:color w:val="538135" w:themeColor="accent6" w:themeShade="BF"/>
        </w:rPr>
        <w:t xml:space="preserve"> with clients. Goal is to </w:t>
      </w:r>
      <w:r w:rsidR="00D066E3" w:rsidRPr="00E52B9F">
        <w:rPr>
          <w:color w:val="538135" w:themeColor="accent6" w:themeShade="BF"/>
        </w:rPr>
        <w:t>ask clients for feedback that can be shared with decision-makers.</w:t>
      </w:r>
    </w:p>
    <w:p w14:paraId="430395E3" w14:textId="5D4774A7" w:rsidR="00377B74" w:rsidRDefault="00D066E3" w:rsidP="00D066E3">
      <w:pPr>
        <w:pStyle w:val="ListParagraph"/>
        <w:numPr>
          <w:ilvl w:val="2"/>
          <w:numId w:val="9"/>
        </w:numPr>
        <w:rPr>
          <w:b/>
          <w:bCs/>
          <w:color w:val="C45911" w:themeColor="accent2" w:themeShade="BF"/>
        </w:rPr>
      </w:pPr>
      <w:hyperlink r:id="rId7" w:history="1">
        <w:r w:rsidRPr="00DE2E52">
          <w:rPr>
            <w:rStyle w:val="Hyperlink"/>
            <w:b/>
            <w:bCs/>
            <w14:textFill>
              <w14:solidFill>
                <w14:srgbClr w14:val="0563C1">
                  <w14:lumMod w14:val="75000"/>
                </w14:srgbClr>
              </w14:solidFill>
            </w14:textFill>
          </w:rPr>
          <w:t>NJ</w:t>
        </w:r>
        <w:r w:rsidR="00DF5444">
          <w:rPr>
            <w:rStyle w:val="Hyperlink"/>
            <w:b/>
            <w:bCs/>
            <w14:textFill>
              <w14:solidFill>
                <w14:srgbClr w14:val="0563C1">
                  <w14:lumMod w14:val="75000"/>
                </w14:srgbClr>
              </w14:solidFill>
            </w14:textFill>
          </w:rPr>
          <w:t>’s</w:t>
        </w:r>
        <w:r w:rsidRPr="00DE2E52">
          <w:rPr>
            <w:rStyle w:val="Hyperlink"/>
            <w:b/>
            <w:bCs/>
            <w14:textFill>
              <w14:solidFill>
                <w14:srgbClr w14:val="0563C1">
                  <w14:lumMod w14:val="75000"/>
                </w14:srgbClr>
              </w14:solidFill>
            </w14:textFill>
          </w:rPr>
          <w:t xml:space="preserve"> </w:t>
        </w:r>
        <w:r w:rsidR="0029561D">
          <w:rPr>
            <w:rStyle w:val="Hyperlink"/>
            <w:b/>
            <w:bCs/>
            <w14:textFill>
              <w14:solidFill>
                <w14:srgbClr w14:val="0563C1">
                  <w14:lumMod w14:val="75000"/>
                </w14:srgbClr>
              </w14:solidFill>
            </w14:textFill>
          </w:rPr>
          <w:t>Feedback Questions</w:t>
        </w:r>
      </w:hyperlink>
    </w:p>
    <w:p w14:paraId="654E3500" w14:textId="4A14FEF8" w:rsidR="00D066E3" w:rsidRPr="0029561D" w:rsidRDefault="0029561D" w:rsidP="00D066E3">
      <w:pPr>
        <w:pStyle w:val="ListParagraph"/>
        <w:numPr>
          <w:ilvl w:val="2"/>
          <w:numId w:val="9"/>
        </w:numPr>
        <w:rPr>
          <w:rStyle w:val="Hyperlink"/>
          <w:b/>
          <w:bCs/>
          <w14:textFill>
            <w14:solidFill>
              <w14:srgbClr w14:val="0563C1">
                <w14:lumMod w14:val="75000"/>
              </w14:srgbClr>
            </w14:solidFill>
          </w14:textFill>
        </w:rPr>
      </w:pPr>
      <w:r>
        <w:rPr>
          <w:b/>
          <w:bCs/>
          <w:color w:val="538135" w:themeColor="accent6" w:themeShade="BF"/>
        </w:rPr>
        <w:fldChar w:fldCharType="begin"/>
      </w:r>
      <w:r>
        <w:rPr>
          <w:b/>
          <w:bCs/>
          <w:color w:val="538135" w:themeColor="accent6" w:themeShade="BF"/>
        </w:rPr>
        <w:instrText>HYPERLINK "https://wumail-my.sharepoint.com/personal/jwhancher_widener_edu/_layouts/15/onedrive.aspx?id=%2Fpersonal%2Fjwhancher%5Fwidener%5Fedu%2FDocuments%2FMicrosoft%20Teams%20Chat%20Files%2FCY2023%20EMAP%20Client%20Survey%20Results%2Epdf&amp;parent=%2Fpersonal%2Fjwhancher%5Fwidener%5Fedu%2FDocuments%2FMicrosoft%20Teams%20Chat%20Files&amp;ga=1"</w:instrText>
      </w:r>
      <w:r>
        <w:rPr>
          <w:b/>
          <w:bCs/>
          <w:color w:val="538135" w:themeColor="accent6" w:themeShade="BF"/>
        </w:rPr>
      </w:r>
      <w:r>
        <w:rPr>
          <w:b/>
          <w:bCs/>
          <w:color w:val="538135" w:themeColor="accent6" w:themeShade="BF"/>
        </w:rPr>
        <w:fldChar w:fldCharType="separate"/>
      </w:r>
      <w:r w:rsidR="00D066E3" w:rsidRPr="0029561D">
        <w:rPr>
          <w:rStyle w:val="Hyperlink"/>
          <w:b/>
          <w:bCs/>
          <w14:textFill>
            <w14:solidFill>
              <w14:srgbClr w14:val="0563C1">
                <w14:lumMod w14:val="75000"/>
              </w14:srgbClr>
            </w14:solidFill>
          </w14:textFill>
        </w:rPr>
        <w:t>PA</w:t>
      </w:r>
      <w:r w:rsidR="00DF5444" w:rsidRPr="0029561D">
        <w:rPr>
          <w:rStyle w:val="Hyperlink"/>
          <w:b/>
          <w:bCs/>
          <w14:textFill>
            <w14:solidFill>
              <w14:srgbClr w14:val="0563C1">
                <w14:lumMod w14:val="75000"/>
              </w14:srgbClr>
            </w14:solidFill>
          </w14:textFill>
        </w:rPr>
        <w:t>’s</w:t>
      </w:r>
      <w:r w:rsidR="00DE2E52" w:rsidRPr="0029561D">
        <w:rPr>
          <w:rStyle w:val="Hyperlink"/>
          <w:b/>
          <w:bCs/>
          <w14:textFill>
            <w14:solidFill>
              <w14:srgbClr w14:val="0563C1">
                <w14:lumMod w14:val="75000"/>
              </w14:srgbClr>
            </w14:solidFill>
          </w14:textFill>
        </w:rPr>
        <w:t xml:space="preserve"> </w:t>
      </w:r>
      <w:r w:rsidRPr="0029561D">
        <w:rPr>
          <w:rStyle w:val="Hyperlink"/>
          <w:b/>
          <w:bCs/>
          <w14:textFill>
            <w14:solidFill>
              <w14:srgbClr w14:val="0563C1">
                <w14:lumMod w14:val="75000"/>
              </w14:srgbClr>
            </w14:solidFill>
          </w14:textFill>
        </w:rPr>
        <w:t>Feedback Questions</w:t>
      </w:r>
      <w:r w:rsidR="00D066E3" w:rsidRPr="0029561D">
        <w:rPr>
          <w:rStyle w:val="Hyperlink"/>
          <w:b/>
          <w:bCs/>
          <w14:textFill>
            <w14:solidFill>
              <w14:srgbClr w14:val="0563C1">
                <w14:lumMod w14:val="75000"/>
              </w14:srgbClr>
            </w14:solidFill>
          </w14:textFill>
        </w:rPr>
        <w:t xml:space="preserve"> </w:t>
      </w:r>
    </w:p>
    <w:p w14:paraId="44605B93" w14:textId="71831A7C" w:rsidR="00EC14CC" w:rsidRPr="008F09C6" w:rsidRDefault="0029561D" w:rsidP="00EC14CC">
      <w:pPr>
        <w:pStyle w:val="ListParagraph"/>
        <w:numPr>
          <w:ilvl w:val="1"/>
          <w:numId w:val="9"/>
        </w:numPr>
        <w:spacing w:after="0"/>
        <w:rPr>
          <w:b/>
          <w:bCs/>
          <w:color w:val="70AD47" w:themeColor="accent6"/>
        </w:rPr>
      </w:pPr>
      <w:r>
        <w:rPr>
          <w:b/>
          <w:bCs/>
          <w:color w:val="538135" w:themeColor="accent6" w:themeShade="BF"/>
        </w:rPr>
        <w:lastRenderedPageBreak/>
        <w:fldChar w:fldCharType="end"/>
      </w:r>
      <w:r w:rsidR="008F09C6">
        <w:rPr>
          <w:b/>
          <w:bCs/>
          <w:color w:val="538135" w:themeColor="accent6" w:themeShade="BF"/>
        </w:rPr>
        <w:t xml:space="preserve">Topics for Consideration: </w:t>
      </w:r>
      <w:r w:rsidR="008F09C6" w:rsidRPr="00E52B9F">
        <w:rPr>
          <w:color w:val="538135" w:themeColor="accent6" w:themeShade="BF"/>
        </w:rPr>
        <w:t xml:space="preserve">How does the National SBEAP develop (or get developed) a </w:t>
      </w:r>
      <w:r w:rsidR="00D97B72" w:rsidRPr="00E52B9F">
        <w:rPr>
          <w:color w:val="538135" w:themeColor="accent6" w:themeShade="BF"/>
        </w:rPr>
        <w:t>government</w:t>
      </w:r>
      <w:r w:rsidR="00EC14CC" w:rsidRPr="00E52B9F">
        <w:rPr>
          <w:color w:val="538135" w:themeColor="accent6" w:themeShade="BF"/>
        </w:rPr>
        <w:t xml:space="preserve"> relations strategy and public relations strategy</w:t>
      </w:r>
      <w:r w:rsidR="008F09C6" w:rsidRPr="00E52B9F">
        <w:rPr>
          <w:color w:val="538135" w:themeColor="accent6" w:themeShade="BF"/>
        </w:rPr>
        <w:t>?</w:t>
      </w:r>
    </w:p>
    <w:p w14:paraId="36C98AA3" w14:textId="52F8912D" w:rsidR="007739AF" w:rsidRPr="00765424" w:rsidRDefault="007739AF" w:rsidP="00540601">
      <w:pPr>
        <w:pStyle w:val="ListParagraph"/>
        <w:ind w:left="1440"/>
        <w:rPr>
          <w:b/>
          <w:bCs/>
        </w:rPr>
      </w:pPr>
    </w:p>
    <w:p w14:paraId="6AEC034A" w14:textId="119A804D" w:rsidR="00CE2050" w:rsidRPr="00765424" w:rsidRDefault="00CE2050" w:rsidP="00CE2050">
      <w:pPr>
        <w:pStyle w:val="ListParagraph"/>
        <w:numPr>
          <w:ilvl w:val="0"/>
          <w:numId w:val="9"/>
        </w:numPr>
        <w:rPr>
          <w:b/>
          <w:bCs/>
        </w:rPr>
      </w:pPr>
      <w:r w:rsidRPr="00765424">
        <w:rPr>
          <w:b/>
          <w:bCs/>
        </w:rPr>
        <w:t xml:space="preserve">Next meeting </w:t>
      </w:r>
      <w:r w:rsidR="00540601" w:rsidRPr="00765424">
        <w:rPr>
          <w:b/>
          <w:bCs/>
        </w:rPr>
        <w:t>–</w:t>
      </w:r>
      <w:r w:rsidRPr="00765424">
        <w:rPr>
          <w:b/>
          <w:bCs/>
        </w:rPr>
        <w:t xml:space="preserve"> </w:t>
      </w:r>
      <w:r w:rsidR="00540601" w:rsidRPr="00765424">
        <w:rPr>
          <w:b/>
          <w:bCs/>
        </w:rPr>
        <w:t xml:space="preserve">May 13 @ </w:t>
      </w:r>
      <w:r w:rsidR="000D6DF4">
        <w:rPr>
          <w:b/>
          <w:bCs/>
        </w:rPr>
        <w:t xml:space="preserve">1 pm eastern, noon central, </w:t>
      </w:r>
      <w:r w:rsidR="009F70FB">
        <w:rPr>
          <w:b/>
          <w:bCs/>
        </w:rPr>
        <w:t>11 am mountain, 10 am pacific</w:t>
      </w:r>
      <w:r w:rsidR="00506A45">
        <w:rPr>
          <w:b/>
          <w:bCs/>
        </w:rPr>
        <w:t xml:space="preserve"> </w:t>
      </w:r>
      <w:r w:rsidR="00506A45" w:rsidRPr="00286A54">
        <w:rPr>
          <w:b/>
          <w:bCs/>
          <w:color w:val="538135" w:themeColor="accent6" w:themeShade="BF"/>
        </w:rPr>
        <w:t xml:space="preserve">(may change based on NSC approval during </w:t>
      </w:r>
      <w:r w:rsidR="00286A54" w:rsidRPr="00286A54">
        <w:rPr>
          <w:b/>
          <w:bCs/>
          <w:color w:val="538135" w:themeColor="accent6" w:themeShade="BF"/>
        </w:rPr>
        <w:t>March 4 meeting)</w:t>
      </w:r>
    </w:p>
    <w:p w14:paraId="63E5F6BD" w14:textId="77777777" w:rsidR="00652CB9" w:rsidRPr="00652CB9" w:rsidRDefault="00652CB9" w:rsidP="007739AF">
      <w:pPr>
        <w:pStyle w:val="ListParagraph"/>
        <w:spacing w:after="0"/>
        <w:ind w:left="1440"/>
        <w:rPr>
          <w:b/>
          <w:bCs/>
        </w:rPr>
      </w:pPr>
    </w:p>
    <w:p w14:paraId="043F8A71" w14:textId="77777777" w:rsidR="000254BB" w:rsidRDefault="000254BB" w:rsidP="00640F9E">
      <w:pPr>
        <w:spacing w:after="0"/>
        <w:rPr>
          <w:b/>
          <w:bCs/>
          <w:color w:val="C45911" w:themeColor="accent2" w:themeShade="BF"/>
        </w:rPr>
      </w:pPr>
    </w:p>
    <w:p w14:paraId="70190751" w14:textId="17371AB6" w:rsidR="00213933" w:rsidRDefault="00213933">
      <w:pPr>
        <w:rPr>
          <w:b/>
          <w:bCs/>
          <w:color w:val="C45911" w:themeColor="accent2" w:themeShade="BF"/>
        </w:rPr>
      </w:pPr>
      <w:r>
        <w:rPr>
          <w:b/>
          <w:bCs/>
          <w:color w:val="C45911" w:themeColor="accent2" w:themeShade="BF"/>
        </w:rPr>
        <w:br w:type="page"/>
      </w:r>
    </w:p>
    <w:p w14:paraId="3A5296A0" w14:textId="14AEB5D8" w:rsidR="00640F9E" w:rsidRPr="00677C60" w:rsidRDefault="00640F9E" w:rsidP="00640F9E">
      <w:pPr>
        <w:spacing w:after="0"/>
        <w:rPr>
          <w:b/>
          <w:bCs/>
          <w:color w:val="C45911" w:themeColor="accent2" w:themeShade="BF"/>
        </w:rPr>
      </w:pPr>
      <w:r w:rsidRPr="00677C60">
        <w:rPr>
          <w:b/>
          <w:bCs/>
          <w:color w:val="C45911" w:themeColor="accent2" w:themeShade="BF"/>
        </w:rPr>
        <w:lastRenderedPageBreak/>
        <w:t>November 12, 2024</w:t>
      </w:r>
    </w:p>
    <w:p w14:paraId="0D6953FE" w14:textId="74E42CD0" w:rsidR="00640F9E" w:rsidRPr="00677C60" w:rsidRDefault="00640F9E" w:rsidP="00640F9E">
      <w:pPr>
        <w:pStyle w:val="NormalWeb"/>
        <w:shd w:val="clear" w:color="auto" w:fill="FFFFFF"/>
        <w:spacing w:before="0" w:beforeAutospacing="0" w:after="0" w:afterAutospacing="0"/>
        <w:rPr>
          <w:rFonts w:ascii="Calibri" w:hAnsi="Calibri" w:cs="Calibri"/>
          <w:b/>
          <w:bCs/>
          <w:color w:val="C45911" w:themeColor="accent2" w:themeShade="BF"/>
          <w:sz w:val="22"/>
          <w:szCs w:val="22"/>
        </w:rPr>
      </w:pPr>
      <w:r w:rsidRPr="00677C60">
        <w:rPr>
          <w:rFonts w:ascii="Calibri" w:hAnsi="Calibri" w:cs="Calibri"/>
          <w:b/>
          <w:bCs/>
          <w:color w:val="C45911" w:themeColor="accent2" w:themeShade="BF"/>
          <w:sz w:val="22"/>
          <w:szCs w:val="22"/>
        </w:rPr>
        <w:t>12:00-1:00</w:t>
      </w:r>
      <w:r w:rsidR="008B311C">
        <w:rPr>
          <w:rFonts w:ascii="Calibri" w:hAnsi="Calibri" w:cs="Calibri"/>
          <w:b/>
          <w:bCs/>
          <w:color w:val="C45911" w:themeColor="accent2" w:themeShade="BF"/>
          <w:sz w:val="22"/>
          <w:szCs w:val="22"/>
        </w:rPr>
        <w:t xml:space="preserve"> pm</w:t>
      </w:r>
      <w:r w:rsidRPr="00677C60">
        <w:rPr>
          <w:rFonts w:ascii="Calibri" w:hAnsi="Calibri" w:cs="Calibri"/>
          <w:b/>
          <w:bCs/>
          <w:color w:val="C45911" w:themeColor="accent2" w:themeShade="BF"/>
          <w:sz w:val="22"/>
          <w:szCs w:val="22"/>
        </w:rPr>
        <w:t xml:space="preserve"> CDT</w:t>
      </w:r>
    </w:p>
    <w:p w14:paraId="1CC7DEEA" w14:textId="6AC1A299" w:rsidR="00640F9E" w:rsidRPr="00677C60" w:rsidRDefault="00640F9E" w:rsidP="00640F9E">
      <w:pPr>
        <w:pStyle w:val="NormalWeb"/>
        <w:shd w:val="clear" w:color="auto" w:fill="FFFFFF"/>
        <w:spacing w:before="0" w:beforeAutospacing="0" w:after="0" w:afterAutospacing="0"/>
        <w:rPr>
          <w:rFonts w:ascii="Calibri" w:hAnsi="Calibri" w:cs="Calibri"/>
          <w:b/>
          <w:bCs/>
          <w:color w:val="C45911" w:themeColor="accent2" w:themeShade="BF"/>
          <w:sz w:val="22"/>
          <w:szCs w:val="22"/>
        </w:rPr>
      </w:pPr>
      <w:r w:rsidRPr="00677C60">
        <w:rPr>
          <w:rFonts w:ascii="Calibri" w:hAnsi="Calibri" w:cs="Calibri"/>
          <w:b/>
          <w:bCs/>
          <w:color w:val="C45911" w:themeColor="accent2" w:themeShade="BF"/>
          <w:sz w:val="22"/>
          <w:szCs w:val="22"/>
        </w:rPr>
        <w:t xml:space="preserve">1:00-2:00 </w:t>
      </w:r>
      <w:r w:rsidR="008B311C">
        <w:rPr>
          <w:rFonts w:ascii="Calibri" w:hAnsi="Calibri" w:cs="Calibri"/>
          <w:b/>
          <w:bCs/>
          <w:color w:val="C45911" w:themeColor="accent2" w:themeShade="BF"/>
          <w:sz w:val="22"/>
          <w:szCs w:val="22"/>
        </w:rPr>
        <w:t xml:space="preserve">pm </w:t>
      </w:r>
      <w:r w:rsidRPr="00677C60">
        <w:rPr>
          <w:rFonts w:ascii="Calibri" w:hAnsi="Calibri" w:cs="Calibri"/>
          <w:b/>
          <w:bCs/>
          <w:color w:val="C45911" w:themeColor="accent2" w:themeShade="BF"/>
          <w:sz w:val="22"/>
          <w:szCs w:val="22"/>
        </w:rPr>
        <w:t>EDT</w:t>
      </w:r>
    </w:p>
    <w:p w14:paraId="2DD1851C" w14:textId="77777777" w:rsidR="00640F9E" w:rsidRDefault="00640F9E" w:rsidP="00640F9E">
      <w:pPr>
        <w:pStyle w:val="NormalWeb"/>
        <w:shd w:val="clear" w:color="auto" w:fill="FFFFFF"/>
        <w:spacing w:before="0" w:beforeAutospacing="0" w:after="0" w:afterAutospacing="0"/>
        <w:rPr>
          <w:rFonts w:ascii="Calibri" w:hAnsi="Calibri" w:cs="Calibri"/>
          <w:b/>
          <w:bCs/>
          <w:color w:val="201F1E"/>
          <w:sz w:val="22"/>
          <w:szCs w:val="22"/>
        </w:rPr>
      </w:pPr>
    </w:p>
    <w:p w14:paraId="59F8A1EF" w14:textId="72446CD0" w:rsidR="00640F9E" w:rsidRPr="00403D09" w:rsidRDefault="00403D09" w:rsidP="00640F9E">
      <w:pPr>
        <w:pStyle w:val="NormalWeb"/>
        <w:shd w:val="clear" w:color="auto" w:fill="FFFFFF"/>
        <w:spacing w:before="0" w:beforeAutospacing="0" w:after="0" w:afterAutospacing="0"/>
        <w:rPr>
          <w:rFonts w:ascii="Calibri" w:hAnsi="Calibri" w:cs="Calibri"/>
          <w:b/>
          <w:bCs/>
          <w:color w:val="538135" w:themeColor="accent6" w:themeShade="BF"/>
          <w:sz w:val="22"/>
          <w:szCs w:val="22"/>
        </w:rPr>
      </w:pPr>
      <w:r w:rsidRPr="00403D09">
        <w:rPr>
          <w:rFonts w:ascii="Calibri" w:hAnsi="Calibri" w:cs="Calibri"/>
          <w:b/>
          <w:bCs/>
          <w:color w:val="538135" w:themeColor="accent6" w:themeShade="BF"/>
          <w:sz w:val="22"/>
          <w:szCs w:val="22"/>
        </w:rPr>
        <w:t>Attendees: Donovan Grimwood (TN), Ginna McWhirter (TN), Crystal Warren (TN), Abi Crouse (KSU), Tony Pendola (NC), Sara Johnson (NH), Kat Olsen (NV), Samantha Harmon (PA), Michelle Jacobs (DE)</w:t>
      </w:r>
    </w:p>
    <w:p w14:paraId="54D3A0FE" w14:textId="77777777" w:rsidR="00403D09" w:rsidRDefault="00403D09" w:rsidP="00640F9E">
      <w:pPr>
        <w:pStyle w:val="NormalWeb"/>
        <w:shd w:val="clear" w:color="auto" w:fill="FFFFFF"/>
        <w:spacing w:before="0" w:beforeAutospacing="0" w:after="0" w:afterAutospacing="0"/>
        <w:rPr>
          <w:rFonts w:ascii="Calibri" w:hAnsi="Calibri" w:cs="Calibri"/>
          <w:b/>
          <w:bCs/>
          <w:color w:val="201F1E"/>
          <w:sz w:val="22"/>
          <w:szCs w:val="22"/>
        </w:rPr>
      </w:pPr>
    </w:p>
    <w:p w14:paraId="36EB00E1" w14:textId="5366A274" w:rsidR="00292627" w:rsidRPr="00403D09" w:rsidRDefault="00292627" w:rsidP="00292627">
      <w:pPr>
        <w:pStyle w:val="NormalWeb"/>
        <w:numPr>
          <w:ilvl w:val="0"/>
          <w:numId w:val="4"/>
        </w:numPr>
        <w:shd w:val="clear" w:color="auto" w:fill="FFFFFF"/>
        <w:spacing w:before="0" w:beforeAutospacing="0" w:after="0" w:afterAutospacing="0"/>
        <w:rPr>
          <w:rFonts w:ascii="Calibri" w:hAnsi="Calibri" w:cs="Calibri"/>
          <w:b/>
          <w:bCs/>
          <w:color w:val="201F1E"/>
          <w:sz w:val="22"/>
          <w:szCs w:val="22"/>
        </w:rPr>
      </w:pPr>
      <w:r>
        <w:rPr>
          <w:rFonts w:ascii="Calibri" w:hAnsi="Calibri" w:cs="Calibri"/>
          <w:b/>
          <w:bCs/>
          <w:color w:val="201F1E"/>
          <w:sz w:val="22"/>
          <w:szCs w:val="22"/>
        </w:rPr>
        <w:t xml:space="preserve">Sara Johnson </w:t>
      </w:r>
      <w:r w:rsidR="00BC130A" w:rsidRPr="00BC130A">
        <w:rPr>
          <w:rFonts w:ascii="Calibri" w:hAnsi="Calibri" w:cs="Calibri"/>
          <w:color w:val="201F1E"/>
          <w:sz w:val="22"/>
          <w:szCs w:val="22"/>
        </w:rPr>
        <w:t>–</w:t>
      </w:r>
      <w:r w:rsidRPr="00BC130A">
        <w:rPr>
          <w:rFonts w:ascii="Calibri" w:hAnsi="Calibri" w:cs="Calibri"/>
          <w:color w:val="201F1E"/>
          <w:sz w:val="22"/>
          <w:szCs w:val="22"/>
        </w:rPr>
        <w:t xml:space="preserve"> </w:t>
      </w:r>
      <w:r w:rsidR="00BC130A" w:rsidRPr="00BC130A">
        <w:rPr>
          <w:rFonts w:ascii="Calibri" w:hAnsi="Calibri" w:cs="Calibri"/>
          <w:color w:val="201F1E"/>
          <w:sz w:val="22"/>
          <w:szCs w:val="22"/>
        </w:rPr>
        <w:t>revised Annual Data Survey questions</w:t>
      </w:r>
    </w:p>
    <w:p w14:paraId="1C35A044" w14:textId="64A4C5BA" w:rsidR="00403D09" w:rsidRDefault="00403D09" w:rsidP="00403D09">
      <w:pPr>
        <w:pStyle w:val="NormalWeb"/>
        <w:numPr>
          <w:ilvl w:val="1"/>
          <w:numId w:val="4"/>
        </w:numPr>
        <w:shd w:val="clear" w:color="auto" w:fill="FFFFFF"/>
        <w:spacing w:before="0" w:beforeAutospacing="0" w:after="0" w:afterAutospacing="0"/>
        <w:rPr>
          <w:rFonts w:ascii="Calibri" w:hAnsi="Calibri" w:cs="Calibri"/>
          <w:color w:val="538135" w:themeColor="accent6" w:themeShade="BF"/>
          <w:sz w:val="22"/>
          <w:szCs w:val="22"/>
        </w:rPr>
      </w:pPr>
      <w:r w:rsidRPr="00403D09">
        <w:rPr>
          <w:rFonts w:ascii="Calibri" w:hAnsi="Calibri" w:cs="Calibri"/>
          <w:color w:val="538135" w:themeColor="accent6" w:themeShade="BF"/>
          <w:sz w:val="22"/>
          <w:szCs w:val="22"/>
        </w:rPr>
        <w:t>Education subcommittee is modifying the Annual Report survey. New survey will be on Qualtrics, which is a different platform than in the past. Other changes include additional and clarifying questions.</w:t>
      </w:r>
      <w:r>
        <w:rPr>
          <w:rFonts w:ascii="Calibri" w:hAnsi="Calibri" w:cs="Calibri"/>
          <w:color w:val="538135" w:themeColor="accent6" w:themeShade="BF"/>
          <w:sz w:val="22"/>
          <w:szCs w:val="22"/>
        </w:rPr>
        <w:t xml:space="preserve"> Goal of new questions is to collect more accurate data about SBEAP and SBO programs. Hopefully this will lead to better promotions of individual and national program. </w:t>
      </w:r>
    </w:p>
    <w:p w14:paraId="7E85A46F" w14:textId="2B3C2EA4" w:rsidR="00403D09" w:rsidRPr="00403D09" w:rsidRDefault="00403D09" w:rsidP="00403D09">
      <w:pPr>
        <w:pStyle w:val="NormalWeb"/>
        <w:numPr>
          <w:ilvl w:val="1"/>
          <w:numId w:val="4"/>
        </w:numPr>
        <w:shd w:val="clear" w:color="auto" w:fill="FFFFFF"/>
        <w:spacing w:before="0" w:beforeAutospacing="0" w:after="0" w:afterAutospacing="0"/>
        <w:rPr>
          <w:rFonts w:ascii="Calibri" w:hAnsi="Calibri" w:cs="Calibri"/>
          <w:color w:val="538135" w:themeColor="accent6" w:themeShade="BF"/>
          <w:sz w:val="22"/>
          <w:szCs w:val="22"/>
        </w:rPr>
      </w:pPr>
      <w:r>
        <w:rPr>
          <w:rFonts w:ascii="Calibri" w:hAnsi="Calibri" w:cs="Calibri"/>
          <w:color w:val="538135" w:themeColor="accent6" w:themeShade="BF"/>
          <w:sz w:val="22"/>
          <w:szCs w:val="22"/>
        </w:rPr>
        <w:t>A training on how to complete the form will be offered in January 2025.</w:t>
      </w:r>
    </w:p>
    <w:p w14:paraId="10C257DF" w14:textId="77777777" w:rsidR="008F68BD" w:rsidRDefault="008F68BD" w:rsidP="008F68BD">
      <w:pPr>
        <w:pStyle w:val="NormalWeb"/>
        <w:shd w:val="clear" w:color="auto" w:fill="FFFFFF"/>
        <w:spacing w:before="0" w:beforeAutospacing="0" w:after="0" w:afterAutospacing="0"/>
        <w:rPr>
          <w:rFonts w:ascii="Calibri" w:hAnsi="Calibri" w:cs="Calibri"/>
          <w:b/>
          <w:bCs/>
          <w:color w:val="201F1E"/>
          <w:sz w:val="22"/>
          <w:szCs w:val="22"/>
        </w:rPr>
      </w:pPr>
    </w:p>
    <w:p w14:paraId="3475C3E2" w14:textId="0B9D1416" w:rsidR="001517C9" w:rsidRPr="008D05D3" w:rsidRDefault="008F68BD" w:rsidP="008D05D3">
      <w:pPr>
        <w:pStyle w:val="ListParagraph"/>
        <w:numPr>
          <w:ilvl w:val="0"/>
          <w:numId w:val="2"/>
        </w:numPr>
        <w:rPr>
          <w:b/>
          <w:bCs/>
        </w:rPr>
      </w:pPr>
      <w:r>
        <w:rPr>
          <w:rFonts w:ascii="Calibri" w:hAnsi="Calibri" w:cs="Calibri"/>
          <w:b/>
          <w:bCs/>
          <w:color w:val="201F1E"/>
        </w:rPr>
        <w:t xml:space="preserve">SBA </w:t>
      </w:r>
      <w:r w:rsidRPr="008D05D3">
        <w:rPr>
          <w:b/>
          <w:bCs/>
        </w:rPr>
        <w:t>Updates</w:t>
      </w:r>
      <w:r w:rsidR="001517C9" w:rsidRPr="008D05D3">
        <w:rPr>
          <w:b/>
          <w:bCs/>
        </w:rPr>
        <w:t xml:space="preserve"> </w:t>
      </w:r>
    </w:p>
    <w:p w14:paraId="37BFDB6F" w14:textId="14E2D2CF" w:rsidR="00B75558" w:rsidRDefault="001517C9" w:rsidP="003C63D0">
      <w:pPr>
        <w:pStyle w:val="ListParagraph"/>
        <w:numPr>
          <w:ilvl w:val="1"/>
          <w:numId w:val="2"/>
        </w:numPr>
      </w:pPr>
      <w:r w:rsidRPr="008D05D3">
        <w:t xml:space="preserve">NSC Leadership met with </w:t>
      </w:r>
      <w:hyperlink r:id="rId8" w:history="1">
        <w:r w:rsidRPr="00403D09">
          <w:rPr>
            <w:rStyle w:val="Hyperlink"/>
          </w:rPr>
          <w:t xml:space="preserve">US SBA </w:t>
        </w:r>
        <w:r w:rsidR="00403D09" w:rsidRPr="00403D09">
          <w:rPr>
            <w:rStyle w:val="Hyperlink"/>
          </w:rPr>
          <w:t xml:space="preserve">Office of </w:t>
        </w:r>
        <w:r w:rsidR="009A7757" w:rsidRPr="00403D09">
          <w:rPr>
            <w:rStyle w:val="Hyperlink"/>
          </w:rPr>
          <w:t>Advocacy</w:t>
        </w:r>
      </w:hyperlink>
      <w:r w:rsidR="009A7757" w:rsidRPr="008D05D3">
        <w:t xml:space="preserve"> last week</w:t>
      </w:r>
      <w:r w:rsidR="008D05D3" w:rsidRPr="008D05D3">
        <w:t>. Donovan Grimwood will provide summary of meeting.</w:t>
      </w:r>
    </w:p>
    <w:p w14:paraId="754CC7D7" w14:textId="056536B9" w:rsidR="003C63D0" w:rsidRPr="007668BB" w:rsidRDefault="00403D09" w:rsidP="007668BB">
      <w:pPr>
        <w:pStyle w:val="ListParagraph"/>
        <w:numPr>
          <w:ilvl w:val="2"/>
          <w:numId w:val="2"/>
        </w:numPr>
        <w:rPr>
          <w:color w:val="538135" w:themeColor="accent6" w:themeShade="BF"/>
        </w:rPr>
      </w:pPr>
      <w:r w:rsidRPr="007668BB">
        <w:rPr>
          <w:color w:val="538135" w:themeColor="accent6" w:themeShade="BF"/>
        </w:rPr>
        <w:t xml:space="preserve">SBA Office of Advocacy reached out to NSC Leadership to re-establish relationship. New contacts are </w:t>
      </w:r>
      <w:hyperlink r:id="rId9" w:history="1">
        <w:r w:rsidRPr="00403D09">
          <w:rPr>
            <w:rStyle w:val="Hyperlink"/>
          </w:rPr>
          <w:t>Nick Goldstein</w:t>
        </w:r>
      </w:hyperlink>
      <w:r>
        <w:t xml:space="preserve"> </w:t>
      </w:r>
      <w:r w:rsidRPr="007668BB">
        <w:rPr>
          <w:color w:val="538135" w:themeColor="accent6" w:themeShade="BF"/>
        </w:rPr>
        <w:t xml:space="preserve">(Water, EJ, and non-EPA environmental issues), </w:t>
      </w:r>
      <w:hyperlink r:id="rId10" w:history="1">
        <w:r w:rsidRPr="007668BB">
          <w:rPr>
            <w:rStyle w:val="Hyperlink"/>
          </w:rPr>
          <w:t>Brody Haverly-Johndro</w:t>
        </w:r>
      </w:hyperlink>
      <w:r>
        <w:t xml:space="preserve"> </w:t>
      </w:r>
      <w:r w:rsidRPr="007668BB">
        <w:rPr>
          <w:color w:val="538135" w:themeColor="accent6" w:themeShade="BF"/>
        </w:rPr>
        <w:t xml:space="preserve">(air), and </w:t>
      </w:r>
      <w:hyperlink r:id="rId11" w:history="1">
        <w:r w:rsidRPr="007668BB">
          <w:rPr>
            <w:rStyle w:val="Hyperlink"/>
          </w:rPr>
          <w:t>Emily Jones</w:t>
        </w:r>
      </w:hyperlink>
      <w:r>
        <w:t xml:space="preserve"> </w:t>
      </w:r>
      <w:r w:rsidRPr="007668BB">
        <w:rPr>
          <w:color w:val="538135" w:themeColor="accent6" w:themeShade="BF"/>
        </w:rPr>
        <w:t>(chemical issues).</w:t>
      </w:r>
      <w:r w:rsidR="007668BB" w:rsidRPr="007668BB">
        <w:rPr>
          <w:color w:val="538135" w:themeColor="accent6" w:themeShade="BF"/>
        </w:rPr>
        <w:t xml:space="preserve"> Both groups provided an overview of their roles. Office of Advocacy needs help finding relevant businesses to participate on Small Business Advocacy Review (SBAR) panels. </w:t>
      </w:r>
    </w:p>
    <w:p w14:paraId="373C785E" w14:textId="772D2DB4" w:rsidR="007668BB" w:rsidRPr="003C63D0" w:rsidRDefault="007668BB" w:rsidP="007668BB">
      <w:pPr>
        <w:pStyle w:val="ListParagraph"/>
        <w:numPr>
          <w:ilvl w:val="2"/>
          <w:numId w:val="2"/>
        </w:numPr>
      </w:pPr>
      <w:r w:rsidRPr="007668BB">
        <w:rPr>
          <w:color w:val="538135" w:themeColor="accent6" w:themeShade="BF"/>
        </w:rPr>
        <w:t>NSC meeting with SBA Office of Advocacy is beneficial for promotions of national program. For individual state programs, may be more beneficial to establish relationships with</w:t>
      </w:r>
      <w:r>
        <w:t xml:space="preserve"> </w:t>
      </w:r>
      <w:hyperlink r:id="rId12" w:history="1">
        <w:r w:rsidRPr="007668BB">
          <w:rPr>
            <w:rStyle w:val="Hyperlink"/>
          </w:rPr>
          <w:t>regional advocates</w:t>
        </w:r>
      </w:hyperlink>
      <w:r>
        <w:t>.</w:t>
      </w:r>
    </w:p>
    <w:p w14:paraId="4CF98861" w14:textId="12803B35" w:rsidR="00B75558" w:rsidRPr="008F68BD" w:rsidRDefault="00B75558" w:rsidP="00B75558">
      <w:pPr>
        <w:pStyle w:val="ListParagraph"/>
        <w:numPr>
          <w:ilvl w:val="0"/>
          <w:numId w:val="2"/>
        </w:numPr>
        <w:rPr>
          <w:b/>
          <w:bCs/>
        </w:rPr>
      </w:pPr>
      <w:r w:rsidRPr="008F68BD">
        <w:rPr>
          <w:b/>
          <w:bCs/>
        </w:rPr>
        <w:t xml:space="preserve">Metrics </w:t>
      </w:r>
    </w:p>
    <w:p w14:paraId="1BF1E096" w14:textId="77777777" w:rsidR="00B75558" w:rsidRDefault="00B75558" w:rsidP="00B75558">
      <w:pPr>
        <w:pStyle w:val="ListParagraph"/>
        <w:numPr>
          <w:ilvl w:val="1"/>
          <w:numId w:val="2"/>
        </w:numPr>
      </w:pPr>
      <w:r>
        <w:t>How do we measure outcomes versus outputs?</w:t>
      </w:r>
    </w:p>
    <w:p w14:paraId="24A12B85" w14:textId="4B35BD6C" w:rsidR="007668BB" w:rsidRPr="007668BB" w:rsidRDefault="007668BB" w:rsidP="007668BB">
      <w:pPr>
        <w:pStyle w:val="ListParagraph"/>
        <w:numPr>
          <w:ilvl w:val="2"/>
          <w:numId w:val="2"/>
        </w:numPr>
        <w:rPr>
          <w:color w:val="538135" w:themeColor="accent6" w:themeShade="BF"/>
        </w:rPr>
      </w:pPr>
      <w:r w:rsidRPr="007668BB">
        <w:rPr>
          <w:color w:val="538135" w:themeColor="accent6" w:themeShade="BF"/>
        </w:rPr>
        <w:t>Build metrics into projects?</w:t>
      </w:r>
    </w:p>
    <w:p w14:paraId="0918994B" w14:textId="77777777" w:rsidR="00573555" w:rsidRDefault="008F68BD" w:rsidP="00573555">
      <w:pPr>
        <w:pStyle w:val="ListParagraph"/>
        <w:numPr>
          <w:ilvl w:val="1"/>
          <w:numId w:val="2"/>
        </w:numPr>
      </w:pPr>
      <w:r>
        <w:t xml:space="preserve">Food for thought: </w:t>
      </w:r>
      <w:r w:rsidR="00B75558">
        <w:t xml:space="preserve">According to </w:t>
      </w:r>
      <w:proofErr w:type="spellStart"/>
      <w:r w:rsidR="00B75558">
        <w:t>ReFED</w:t>
      </w:r>
      <w:proofErr w:type="spellEnd"/>
      <w:r w:rsidR="00B75558">
        <w:t xml:space="preserve">, education and outreach </w:t>
      </w:r>
      <w:r w:rsidR="00892B11">
        <w:t xml:space="preserve">has the most effective ROI. However, it’s the hardest to measure outcomes. </w:t>
      </w:r>
    </w:p>
    <w:p w14:paraId="351AE24F" w14:textId="6746387F" w:rsidR="00573555" w:rsidRPr="007668BB" w:rsidRDefault="00573555" w:rsidP="00573555">
      <w:pPr>
        <w:pStyle w:val="ListParagraph"/>
        <w:numPr>
          <w:ilvl w:val="1"/>
          <w:numId w:val="2"/>
        </w:numPr>
      </w:pPr>
      <w:r>
        <w:t xml:space="preserve">In TDEC’s daily internal email today: </w:t>
      </w:r>
      <w:r w:rsidRPr="00573555">
        <w:rPr>
          <w:rFonts w:eastAsia="Times New Roman"/>
        </w:rPr>
        <w:t xml:space="preserve">TDEC’s </w:t>
      </w:r>
      <w:hyperlink r:id="rId13" w:history="1">
        <w:r w:rsidRPr="00573555">
          <w:rPr>
            <w:rStyle w:val="Hyperlink"/>
            <w:rFonts w:eastAsia="Times New Roman"/>
            <w:color w:val="0000FF"/>
          </w:rPr>
          <w:t>Small Business Environmental Assistance Program</w:t>
        </w:r>
      </w:hyperlink>
      <w:r w:rsidRPr="00573555">
        <w:rPr>
          <w:rFonts w:eastAsia="Times New Roman"/>
        </w:rPr>
        <w:t xml:space="preserve"> </w:t>
      </w:r>
      <w:proofErr w:type="gramStart"/>
      <w:r w:rsidRPr="00573555">
        <w:rPr>
          <w:rFonts w:eastAsia="Times New Roman"/>
        </w:rPr>
        <w:t>provides assistance to</w:t>
      </w:r>
      <w:proofErr w:type="gramEnd"/>
      <w:r w:rsidRPr="00573555">
        <w:rPr>
          <w:rFonts w:eastAsia="Times New Roman"/>
        </w:rPr>
        <w:t xml:space="preserve"> help Tennessee small businesses understand and comply with environmental regulations. </w:t>
      </w:r>
      <w:hyperlink r:id="rId14" w:history="1">
        <w:r w:rsidRPr="00573555">
          <w:rPr>
            <w:rStyle w:val="Hyperlink"/>
            <w:rFonts w:eastAsia="Times New Roman"/>
            <w:color w:val="0000FF"/>
          </w:rPr>
          <w:t>Check out this new brief video</w:t>
        </w:r>
      </w:hyperlink>
      <w:r w:rsidRPr="00573555">
        <w:rPr>
          <w:rFonts w:eastAsia="Times New Roman"/>
        </w:rPr>
        <w:t xml:space="preserve"> that explains what this program is about and why it adds value to Tennessee businesses. </w:t>
      </w:r>
    </w:p>
    <w:p w14:paraId="56C82FA9" w14:textId="2E4D110B" w:rsidR="007668BB" w:rsidRDefault="007668BB" w:rsidP="00573555">
      <w:pPr>
        <w:pStyle w:val="ListParagraph"/>
        <w:numPr>
          <w:ilvl w:val="1"/>
          <w:numId w:val="2"/>
        </w:numPr>
        <w:rPr>
          <w:color w:val="538135" w:themeColor="accent6" w:themeShade="BF"/>
        </w:rPr>
      </w:pPr>
      <w:r w:rsidRPr="007668BB">
        <w:rPr>
          <w:color w:val="538135" w:themeColor="accent6" w:themeShade="BF"/>
        </w:rPr>
        <w:t>Do (or can?) we have a repository for videos, newsletters, etc. so that other states can view for inspiration?</w:t>
      </w:r>
    </w:p>
    <w:p w14:paraId="1231839B" w14:textId="19DC8E33" w:rsidR="00987426" w:rsidRDefault="00987426" w:rsidP="00573555">
      <w:pPr>
        <w:pStyle w:val="ListParagraph"/>
        <w:numPr>
          <w:ilvl w:val="1"/>
          <w:numId w:val="2"/>
        </w:numPr>
        <w:rPr>
          <w:color w:val="538135" w:themeColor="accent6" w:themeShade="BF"/>
        </w:rPr>
      </w:pPr>
      <w:r>
        <w:rPr>
          <w:color w:val="538135" w:themeColor="accent6" w:themeShade="BF"/>
        </w:rPr>
        <w:t>Should we email our promotional material to this group? Or national program?</w:t>
      </w:r>
    </w:p>
    <w:p w14:paraId="5B06158E" w14:textId="34426AB6" w:rsidR="006C5C1F" w:rsidRDefault="005B4B74" w:rsidP="005B4B74">
      <w:pPr>
        <w:pStyle w:val="ListParagraph"/>
        <w:numPr>
          <w:ilvl w:val="1"/>
          <w:numId w:val="2"/>
        </w:numPr>
      </w:pPr>
      <w:r>
        <w:rPr>
          <w:color w:val="538135" w:themeColor="accent6" w:themeShade="BF"/>
        </w:rPr>
        <w:t xml:space="preserve">A </w:t>
      </w:r>
      <w:hyperlink r:id="rId15" w:history="1">
        <w:r w:rsidRPr="005B4B74">
          <w:rPr>
            <w:rStyle w:val="Hyperlink"/>
            <w14:textFill>
              <w14:solidFill>
                <w14:srgbClr w14:val="0563C1">
                  <w14:lumMod w14:val="75000"/>
                </w14:srgbClr>
              </w14:solidFill>
            </w14:textFill>
          </w:rPr>
          <w:t>Social Media Training</w:t>
        </w:r>
      </w:hyperlink>
      <w:r>
        <w:rPr>
          <w:color w:val="538135" w:themeColor="accent6" w:themeShade="BF"/>
        </w:rPr>
        <w:t xml:space="preserve"> was recorded in April 2024. Check it out for ideas!</w:t>
      </w:r>
    </w:p>
    <w:p w14:paraId="52777A32" w14:textId="77777777" w:rsidR="00B75558" w:rsidRDefault="00B75558" w:rsidP="00B75558">
      <w:pPr>
        <w:pStyle w:val="ListParagraph"/>
        <w:numPr>
          <w:ilvl w:val="0"/>
          <w:numId w:val="3"/>
        </w:numPr>
        <w:rPr>
          <w:b/>
          <w:bCs/>
        </w:rPr>
      </w:pPr>
      <w:r w:rsidRPr="008F68BD">
        <w:rPr>
          <w:b/>
          <w:bCs/>
        </w:rPr>
        <w:t>Awards subcommittee</w:t>
      </w:r>
    </w:p>
    <w:p w14:paraId="0A0FAFB6" w14:textId="77777777" w:rsidR="00A14704" w:rsidRPr="00C400D6" w:rsidRDefault="00A14704" w:rsidP="00A14704">
      <w:pPr>
        <w:pStyle w:val="ListParagraph"/>
        <w:numPr>
          <w:ilvl w:val="1"/>
          <w:numId w:val="3"/>
        </w:numPr>
      </w:pPr>
      <w:r w:rsidRPr="00C400D6">
        <w:t>Email sent on 10-31-24</w:t>
      </w:r>
    </w:p>
    <w:p w14:paraId="19793CF9" w14:textId="77777777" w:rsidR="006C5C1F" w:rsidRPr="006C5C1F" w:rsidRDefault="00A14704" w:rsidP="006C5C1F">
      <w:pPr>
        <w:pStyle w:val="ListParagraph"/>
        <w:numPr>
          <w:ilvl w:val="1"/>
          <w:numId w:val="3"/>
        </w:numPr>
        <w:rPr>
          <w:b/>
          <w:bCs/>
        </w:rPr>
      </w:pPr>
      <w:r w:rsidRPr="00A14704">
        <w:rPr>
          <w:color w:val="242424"/>
          <w:bdr w:val="none" w:sz="0" w:space="0" w:color="auto" w:frame="1"/>
        </w:rPr>
        <w:t>Nomination open: </w:t>
      </w:r>
      <w:r w:rsidRPr="00A14704">
        <w:rPr>
          <w:b/>
          <w:bCs/>
          <w:i/>
          <w:iCs/>
          <w:color w:val="242424"/>
          <w:bdr w:val="none" w:sz="0" w:space="0" w:color="auto" w:frame="1"/>
        </w:rPr>
        <w:t>October 31, 2024</w:t>
      </w:r>
      <w:r w:rsidRPr="00A14704">
        <w:rPr>
          <w:i/>
          <w:iCs/>
          <w:color w:val="242424"/>
          <w:bdr w:val="none" w:sz="0" w:space="0" w:color="auto" w:frame="1"/>
        </w:rPr>
        <w:t xml:space="preserve">; </w:t>
      </w:r>
      <w:r w:rsidRPr="00A14704">
        <w:rPr>
          <w:color w:val="242424"/>
          <w:bdr w:val="none" w:sz="0" w:space="0" w:color="auto" w:frame="1"/>
        </w:rPr>
        <w:t>Nominations close:  </w:t>
      </w:r>
      <w:r w:rsidRPr="00A14704">
        <w:rPr>
          <w:b/>
          <w:bCs/>
          <w:i/>
          <w:iCs/>
          <w:color w:val="242424"/>
          <w:bdr w:val="none" w:sz="0" w:space="0" w:color="auto" w:frame="1"/>
        </w:rPr>
        <w:t>January 31, 2023</w:t>
      </w:r>
    </w:p>
    <w:p w14:paraId="593D7683" w14:textId="77777777" w:rsidR="006C5C1F" w:rsidRPr="006C5C1F" w:rsidRDefault="006C5C1F" w:rsidP="006C5C1F">
      <w:pPr>
        <w:pStyle w:val="ListParagraph"/>
        <w:numPr>
          <w:ilvl w:val="1"/>
          <w:numId w:val="3"/>
        </w:numPr>
        <w:rPr>
          <w:b/>
          <w:bCs/>
        </w:rPr>
      </w:pPr>
      <w:r>
        <w:rPr>
          <w:color w:val="242424"/>
          <w:bdr w:val="none" w:sz="0" w:space="0" w:color="auto" w:frame="1"/>
        </w:rPr>
        <w:t>Submit nomination for:</w:t>
      </w:r>
    </w:p>
    <w:p w14:paraId="12CCBA15" w14:textId="77777777" w:rsidR="006C5C1F" w:rsidRPr="006C5C1F" w:rsidRDefault="006C5C1F" w:rsidP="006C5C1F">
      <w:pPr>
        <w:pStyle w:val="ListParagraph"/>
        <w:numPr>
          <w:ilvl w:val="2"/>
          <w:numId w:val="3"/>
        </w:numPr>
        <w:rPr>
          <w:b/>
          <w:bCs/>
        </w:rPr>
      </w:pPr>
      <w:r w:rsidRPr="006C5C1F">
        <w:rPr>
          <w:b/>
          <w:bCs/>
          <w:color w:val="242424"/>
          <w:bdr w:val="none" w:sz="0" w:space="0" w:color="auto" w:frame="1"/>
        </w:rPr>
        <w:lastRenderedPageBreak/>
        <w:t>Small Business Environmental Assistance Program Excellence</w:t>
      </w:r>
      <w:r w:rsidRPr="006C5C1F">
        <w:rPr>
          <w:color w:val="242424"/>
          <w:bdr w:val="none" w:sz="0" w:space="0" w:color="auto" w:frame="1"/>
        </w:rPr>
        <w:t> – for state program or individual leadership with NSC, subcommittees, and activities that support other SBEAP/SBO.</w:t>
      </w:r>
    </w:p>
    <w:p w14:paraId="5807F703" w14:textId="77777777" w:rsidR="006C5C1F" w:rsidRPr="006C5C1F" w:rsidRDefault="006C5C1F" w:rsidP="006C5C1F">
      <w:pPr>
        <w:pStyle w:val="ListParagraph"/>
        <w:numPr>
          <w:ilvl w:val="2"/>
          <w:numId w:val="3"/>
        </w:numPr>
        <w:rPr>
          <w:b/>
          <w:bCs/>
        </w:rPr>
      </w:pPr>
      <w:r w:rsidRPr="006C5C1F">
        <w:rPr>
          <w:b/>
          <w:bCs/>
          <w:color w:val="242424"/>
          <w:bdr w:val="none" w:sz="0" w:space="0" w:color="auto" w:frame="1"/>
        </w:rPr>
        <w:t>Small Business Environmental Stewardship</w:t>
      </w:r>
      <w:r w:rsidRPr="006C5C1F">
        <w:rPr>
          <w:color w:val="242424"/>
          <w:bdr w:val="none" w:sz="0" w:space="0" w:color="auto" w:frame="1"/>
        </w:rPr>
        <w:t> – for working with SBEAP/SBO for assistance in compliance and efforts beyond compliance to improve the environment and sharing with other businesses.</w:t>
      </w:r>
    </w:p>
    <w:p w14:paraId="55861E82" w14:textId="77777777" w:rsidR="006C5C1F" w:rsidRPr="006C5C1F" w:rsidRDefault="006C5C1F" w:rsidP="006C5C1F">
      <w:pPr>
        <w:pStyle w:val="ListParagraph"/>
        <w:numPr>
          <w:ilvl w:val="2"/>
          <w:numId w:val="3"/>
        </w:numPr>
        <w:rPr>
          <w:b/>
          <w:bCs/>
        </w:rPr>
      </w:pPr>
      <w:r w:rsidRPr="006C5C1F">
        <w:rPr>
          <w:b/>
          <w:bCs/>
          <w:color w:val="242424"/>
          <w:bdr w:val="none" w:sz="0" w:space="0" w:color="auto" w:frame="1"/>
        </w:rPr>
        <w:t>Business Assistance Provider Environmental Leadership</w:t>
      </w:r>
      <w:r w:rsidRPr="006C5C1F">
        <w:rPr>
          <w:color w:val="242424"/>
          <w:bdr w:val="none" w:sz="0" w:space="0" w:color="auto" w:frame="1"/>
        </w:rPr>
        <w:t> – for an organization or individual partnering with SBEAP/SBO to help members and other businesses with compliance and broader sustainability efforts (i.e., sustainability, LEAN/process efficiencies, alternative materials, pollution reductions, energy/water efficiency, LEED/green building, etc.).</w:t>
      </w:r>
    </w:p>
    <w:p w14:paraId="57B79653" w14:textId="1FBA9F83" w:rsidR="006C5C1F" w:rsidRPr="006C5C1F" w:rsidRDefault="006C5C1F" w:rsidP="006C5C1F">
      <w:pPr>
        <w:pStyle w:val="ListParagraph"/>
        <w:numPr>
          <w:ilvl w:val="2"/>
          <w:numId w:val="3"/>
        </w:numPr>
        <w:rPr>
          <w:b/>
          <w:bCs/>
        </w:rPr>
      </w:pPr>
      <w:r w:rsidRPr="006C5C1F">
        <w:rPr>
          <w:b/>
          <w:bCs/>
          <w:color w:val="242424"/>
          <w:bdr w:val="none" w:sz="0" w:space="0" w:color="auto" w:frame="1"/>
        </w:rPr>
        <w:t>Karen V. Brown Leadership</w:t>
      </w:r>
      <w:r w:rsidRPr="006C5C1F">
        <w:rPr>
          <w:color w:val="242424"/>
          <w:bdr w:val="none" w:sz="0" w:space="0" w:color="auto" w:frame="1"/>
        </w:rPr>
        <w:t xml:space="preserve"> – for an </w:t>
      </w:r>
      <w:proofErr w:type="gramStart"/>
      <w:r w:rsidRPr="006C5C1F">
        <w:rPr>
          <w:color w:val="242424"/>
          <w:bdr w:val="none" w:sz="0" w:space="0" w:color="auto" w:frame="1"/>
        </w:rPr>
        <w:t>individual SBEAP/SBO long-term achievements</w:t>
      </w:r>
      <w:proofErr w:type="gramEnd"/>
      <w:r w:rsidRPr="006C5C1F">
        <w:rPr>
          <w:color w:val="242424"/>
          <w:bdr w:val="none" w:sz="0" w:space="0" w:color="auto" w:frame="1"/>
        </w:rPr>
        <w:t xml:space="preserve"> to support NSC, subcommittees, and partners in collaborative efforts to improve assistance resources for small businesses. (Please see attached list of KVB eligible SBEAP based on 2024 Annual Survey).</w:t>
      </w:r>
    </w:p>
    <w:p w14:paraId="588DDCB2" w14:textId="77777777" w:rsidR="006C5C1F" w:rsidRDefault="006C5C1F" w:rsidP="006C5C1F">
      <w:pPr>
        <w:pStyle w:val="ListParagraph"/>
        <w:rPr>
          <w:b/>
          <w:bCs/>
        </w:rPr>
      </w:pPr>
    </w:p>
    <w:p w14:paraId="396B1CBC" w14:textId="715C8346" w:rsidR="006C5C1F" w:rsidRDefault="006C5C1F" w:rsidP="006C5C1F">
      <w:pPr>
        <w:pStyle w:val="ListParagraph"/>
        <w:numPr>
          <w:ilvl w:val="0"/>
          <w:numId w:val="3"/>
        </w:numPr>
        <w:rPr>
          <w:b/>
          <w:bCs/>
        </w:rPr>
      </w:pPr>
      <w:r>
        <w:rPr>
          <w:b/>
          <w:bCs/>
        </w:rPr>
        <w:t>Open Discussio</w:t>
      </w:r>
      <w:r w:rsidR="003C63D0">
        <w:rPr>
          <w:b/>
          <w:bCs/>
        </w:rPr>
        <w:t>n</w:t>
      </w:r>
    </w:p>
    <w:p w14:paraId="121C98D2" w14:textId="11C56AFE" w:rsidR="005B4B74" w:rsidRPr="005B4B74" w:rsidRDefault="005B4B74" w:rsidP="005B4B74">
      <w:pPr>
        <w:pStyle w:val="ListParagraph"/>
        <w:numPr>
          <w:ilvl w:val="1"/>
          <w:numId w:val="3"/>
        </w:numPr>
        <w:rPr>
          <w:color w:val="538135" w:themeColor="accent6" w:themeShade="BF"/>
        </w:rPr>
      </w:pPr>
      <w:r w:rsidRPr="005B4B74">
        <w:rPr>
          <w:color w:val="538135" w:themeColor="accent6" w:themeShade="BF"/>
        </w:rPr>
        <w:t xml:space="preserve">Marketing </w:t>
      </w:r>
      <w:proofErr w:type="gramStart"/>
      <w:r w:rsidRPr="005B4B74">
        <w:rPr>
          <w:color w:val="538135" w:themeColor="accent6" w:themeShade="BF"/>
        </w:rPr>
        <w:t>ourselves</w:t>
      </w:r>
      <w:proofErr w:type="gramEnd"/>
      <w:r w:rsidRPr="005B4B74">
        <w:rPr>
          <w:color w:val="538135" w:themeColor="accent6" w:themeShade="BF"/>
        </w:rPr>
        <w:t xml:space="preserve"> to sister agencies, such as industry </w:t>
      </w:r>
      <w:r>
        <w:rPr>
          <w:color w:val="538135" w:themeColor="accent6" w:themeShade="BF"/>
        </w:rPr>
        <w:t xml:space="preserve">trade </w:t>
      </w:r>
      <w:r w:rsidRPr="005B4B74">
        <w:rPr>
          <w:color w:val="538135" w:themeColor="accent6" w:themeShade="BF"/>
        </w:rPr>
        <w:t xml:space="preserve">associations, seems like a more effective venue for promotion, instead of trying to reach individual small businesses. The National SBEAP website contains a </w:t>
      </w:r>
      <w:hyperlink r:id="rId16" w:history="1">
        <w:r w:rsidRPr="005B4B74">
          <w:rPr>
            <w:rStyle w:val="Hyperlink"/>
            <w14:textFill>
              <w14:solidFill>
                <w14:srgbClr w14:val="0563C1">
                  <w14:lumMod w14:val="75000"/>
                </w14:srgbClr>
              </w14:solidFill>
            </w14:textFill>
          </w:rPr>
          <w:t>copious list of trade associations</w:t>
        </w:r>
      </w:hyperlink>
      <w:r w:rsidRPr="005B4B74">
        <w:rPr>
          <w:color w:val="538135" w:themeColor="accent6" w:themeShade="BF"/>
        </w:rPr>
        <w:t xml:space="preserve"> with links to their websites. Is this helpful for individual programs, or do we need something else?</w:t>
      </w:r>
    </w:p>
    <w:p w14:paraId="20679E71" w14:textId="77777777" w:rsidR="008B311C" w:rsidRPr="003C63D0" w:rsidRDefault="008B311C" w:rsidP="008B311C">
      <w:pPr>
        <w:pStyle w:val="ListParagraph"/>
        <w:rPr>
          <w:b/>
          <w:bCs/>
        </w:rPr>
      </w:pPr>
    </w:p>
    <w:p w14:paraId="1E8F96C2" w14:textId="0F567E9E" w:rsidR="006716CD" w:rsidRPr="006716CD" w:rsidRDefault="006716CD" w:rsidP="006716CD">
      <w:pPr>
        <w:pStyle w:val="ListParagraph"/>
        <w:numPr>
          <w:ilvl w:val="0"/>
          <w:numId w:val="3"/>
        </w:numPr>
        <w:rPr>
          <w:b/>
          <w:bCs/>
        </w:rPr>
      </w:pPr>
      <w:r>
        <w:rPr>
          <w:b/>
          <w:bCs/>
        </w:rPr>
        <w:t xml:space="preserve">Next meeting: </w:t>
      </w:r>
      <w:r w:rsidR="008B311C">
        <w:rPr>
          <w:b/>
          <w:bCs/>
        </w:rPr>
        <w:t xml:space="preserve">February 11, </w:t>
      </w:r>
      <w:proofErr w:type="gramStart"/>
      <w:r w:rsidR="008B311C">
        <w:rPr>
          <w:b/>
          <w:bCs/>
        </w:rPr>
        <w:t>20</w:t>
      </w:r>
      <w:r w:rsidR="007668BB">
        <w:rPr>
          <w:b/>
          <w:bCs/>
        </w:rPr>
        <w:t>25</w:t>
      </w:r>
      <w:proofErr w:type="gramEnd"/>
      <w:r w:rsidR="007668BB">
        <w:rPr>
          <w:b/>
          <w:bCs/>
        </w:rPr>
        <w:t xml:space="preserve"> </w:t>
      </w:r>
      <w:r w:rsidR="008B311C">
        <w:rPr>
          <w:b/>
          <w:bCs/>
        </w:rPr>
        <w:t xml:space="preserve">at noon CST. </w:t>
      </w:r>
      <w:r w:rsidR="007668BB">
        <w:t>Will send a Doodle poll to group to determine if this time slot works best for all members.</w:t>
      </w:r>
    </w:p>
    <w:p w14:paraId="245ADDBE" w14:textId="77777777" w:rsidR="00B75558" w:rsidRPr="00B75558" w:rsidRDefault="00B75558" w:rsidP="00B75558">
      <w:pPr>
        <w:pStyle w:val="NormalWeb"/>
        <w:shd w:val="clear" w:color="auto" w:fill="FFFFFF"/>
        <w:spacing w:before="0" w:beforeAutospacing="0" w:after="0" w:afterAutospacing="0"/>
        <w:rPr>
          <w:rFonts w:ascii="Calibri" w:hAnsi="Calibri" w:cs="Calibri"/>
          <w:b/>
          <w:bCs/>
          <w:color w:val="201F1E"/>
          <w:sz w:val="22"/>
          <w:szCs w:val="22"/>
        </w:rPr>
      </w:pPr>
    </w:p>
    <w:p w14:paraId="22D16449" w14:textId="77777777" w:rsidR="00B75558" w:rsidRDefault="00B75558" w:rsidP="00B75558">
      <w:pPr>
        <w:pStyle w:val="NormalWeb"/>
        <w:shd w:val="clear" w:color="auto" w:fill="FFFFFF"/>
        <w:spacing w:before="0" w:beforeAutospacing="0" w:after="0" w:afterAutospacing="0"/>
        <w:rPr>
          <w:rFonts w:ascii="Calibri" w:hAnsi="Calibri" w:cs="Calibri"/>
          <w:b/>
          <w:bCs/>
          <w:color w:val="201F1E"/>
          <w:sz w:val="22"/>
          <w:szCs w:val="22"/>
        </w:rPr>
      </w:pPr>
    </w:p>
    <w:p w14:paraId="7DFD45E4" w14:textId="77777777" w:rsidR="00B75558" w:rsidRDefault="00B75558" w:rsidP="00B75558">
      <w:pPr>
        <w:pStyle w:val="NormalWeb"/>
        <w:shd w:val="clear" w:color="auto" w:fill="FFFFFF"/>
        <w:spacing w:before="0" w:beforeAutospacing="0" w:after="0" w:afterAutospacing="0"/>
        <w:rPr>
          <w:rFonts w:ascii="Calibri" w:hAnsi="Calibri" w:cs="Calibri"/>
          <w:b/>
          <w:bCs/>
          <w:color w:val="201F1E"/>
          <w:sz w:val="22"/>
          <w:szCs w:val="22"/>
        </w:rPr>
      </w:pPr>
    </w:p>
    <w:p w14:paraId="762B1D05" w14:textId="4EB85180" w:rsidR="00B75558" w:rsidRPr="005B4B74" w:rsidRDefault="005B4B74">
      <w:pPr>
        <w:rPr>
          <w:b/>
          <w:bCs/>
        </w:rPr>
      </w:pPr>
      <w:r w:rsidRPr="005B4B74">
        <w:rPr>
          <w:b/>
          <w:bCs/>
        </w:rPr>
        <w:t>Homework:</w:t>
      </w:r>
    </w:p>
    <w:p w14:paraId="61739D5E" w14:textId="77777777" w:rsidR="005B4B74" w:rsidRPr="005B4B74" w:rsidRDefault="005B4B74" w:rsidP="005B4B74">
      <w:pPr>
        <w:pStyle w:val="ListParagraph"/>
        <w:numPr>
          <w:ilvl w:val="1"/>
          <w:numId w:val="2"/>
        </w:numPr>
        <w:ind w:left="360"/>
        <w:rPr>
          <w:b/>
          <w:bCs/>
          <w:color w:val="538135" w:themeColor="accent6" w:themeShade="BF"/>
        </w:rPr>
      </w:pPr>
      <w:r w:rsidRPr="005B4B74">
        <w:rPr>
          <w:b/>
          <w:bCs/>
          <w:color w:val="538135" w:themeColor="accent6" w:themeShade="BF"/>
        </w:rPr>
        <w:t>Do (or can?) we have a repository for videos, newsletters, etc. so that other states can view for inspiration?</w:t>
      </w:r>
    </w:p>
    <w:p w14:paraId="2B690CB2" w14:textId="77777777" w:rsidR="005B4B74" w:rsidRPr="005B4B74" w:rsidRDefault="005B4B74" w:rsidP="005B4B74">
      <w:pPr>
        <w:pStyle w:val="ListParagraph"/>
        <w:numPr>
          <w:ilvl w:val="1"/>
          <w:numId w:val="2"/>
        </w:numPr>
        <w:ind w:left="360"/>
        <w:rPr>
          <w:b/>
          <w:bCs/>
          <w:color w:val="538135" w:themeColor="accent6" w:themeShade="BF"/>
        </w:rPr>
      </w:pPr>
      <w:r w:rsidRPr="005B4B74">
        <w:rPr>
          <w:b/>
          <w:bCs/>
          <w:color w:val="538135" w:themeColor="accent6" w:themeShade="BF"/>
        </w:rPr>
        <w:t>Should we email our promotional material to this group? Or national program?</w:t>
      </w:r>
    </w:p>
    <w:p w14:paraId="29AD25DF" w14:textId="23BEA706" w:rsidR="005B4B74" w:rsidRPr="005B4B74" w:rsidRDefault="005B4B74" w:rsidP="005B4B74">
      <w:pPr>
        <w:pStyle w:val="ListParagraph"/>
        <w:numPr>
          <w:ilvl w:val="1"/>
          <w:numId w:val="2"/>
        </w:numPr>
        <w:ind w:left="360"/>
        <w:rPr>
          <w:b/>
          <w:bCs/>
          <w:color w:val="538135" w:themeColor="accent6" w:themeShade="BF"/>
        </w:rPr>
      </w:pPr>
      <w:r w:rsidRPr="005B4B74">
        <w:rPr>
          <w:b/>
          <w:bCs/>
          <w:color w:val="538135" w:themeColor="accent6" w:themeShade="BF"/>
        </w:rPr>
        <w:t>Is the list of industry trade associations helpful for individual state programs, or do we need something else?</w:t>
      </w:r>
    </w:p>
    <w:p w14:paraId="0740A9FD" w14:textId="77777777" w:rsidR="005B4B74" w:rsidRDefault="005B4B74">
      <w:pPr>
        <w:rPr>
          <w:b/>
          <w:bCs/>
        </w:rPr>
      </w:pPr>
    </w:p>
    <w:p w14:paraId="6E99EE47" w14:textId="4C5FEE58" w:rsidR="00640F9E" w:rsidRDefault="00640F9E">
      <w:pPr>
        <w:rPr>
          <w:b/>
          <w:bCs/>
        </w:rPr>
      </w:pPr>
      <w:r>
        <w:rPr>
          <w:b/>
          <w:bCs/>
        </w:rPr>
        <w:br w:type="page"/>
      </w:r>
      <w:r w:rsidR="00D86916">
        <w:rPr>
          <w:b/>
          <w:bCs/>
        </w:rPr>
        <w:lastRenderedPageBreak/>
        <w:t xml:space="preserve">August </w:t>
      </w:r>
    </w:p>
    <w:p w14:paraId="4EEECD55" w14:textId="60DBE2D5" w:rsidR="00B76ECD" w:rsidRPr="008D0226" w:rsidRDefault="00B76ECD" w:rsidP="00640F9E">
      <w:pPr>
        <w:spacing w:after="0"/>
        <w:rPr>
          <w:b/>
          <w:bCs/>
          <w:color w:val="FB3223"/>
        </w:rPr>
      </w:pPr>
      <w:r w:rsidRPr="008D0226">
        <w:rPr>
          <w:b/>
          <w:bCs/>
          <w:color w:val="FB3223"/>
        </w:rPr>
        <w:t>August 13, 2024</w:t>
      </w:r>
    </w:p>
    <w:p w14:paraId="605838A5" w14:textId="77777777" w:rsidR="00640F9E" w:rsidRPr="008D0226" w:rsidRDefault="00640F9E" w:rsidP="00640F9E">
      <w:pPr>
        <w:pStyle w:val="NormalWeb"/>
        <w:shd w:val="clear" w:color="auto" w:fill="FFFFFF"/>
        <w:spacing w:before="0" w:beforeAutospacing="0" w:after="0" w:afterAutospacing="0"/>
        <w:rPr>
          <w:rFonts w:ascii="Calibri" w:hAnsi="Calibri" w:cs="Calibri"/>
          <w:b/>
          <w:bCs/>
          <w:color w:val="FB3223"/>
          <w:sz w:val="22"/>
          <w:szCs w:val="22"/>
        </w:rPr>
      </w:pPr>
      <w:r w:rsidRPr="008D0226">
        <w:rPr>
          <w:rFonts w:ascii="Calibri" w:hAnsi="Calibri" w:cs="Calibri"/>
          <w:b/>
          <w:bCs/>
          <w:color w:val="FB3223"/>
          <w:sz w:val="22"/>
          <w:szCs w:val="22"/>
        </w:rPr>
        <w:t>12:00-1:00 CDT</w:t>
      </w:r>
    </w:p>
    <w:p w14:paraId="3381E8C9" w14:textId="77777777" w:rsidR="00640F9E" w:rsidRPr="008D0226" w:rsidRDefault="00640F9E" w:rsidP="00640F9E">
      <w:pPr>
        <w:pStyle w:val="NormalWeb"/>
        <w:shd w:val="clear" w:color="auto" w:fill="FFFFFF"/>
        <w:spacing w:before="0" w:beforeAutospacing="0" w:after="0" w:afterAutospacing="0"/>
        <w:rPr>
          <w:rFonts w:ascii="Calibri" w:hAnsi="Calibri" w:cs="Calibri"/>
          <w:b/>
          <w:bCs/>
          <w:color w:val="FB3223"/>
          <w:sz w:val="22"/>
          <w:szCs w:val="22"/>
        </w:rPr>
      </w:pPr>
      <w:r w:rsidRPr="008D0226">
        <w:rPr>
          <w:rFonts w:ascii="Calibri" w:hAnsi="Calibri" w:cs="Calibri"/>
          <w:b/>
          <w:bCs/>
          <w:color w:val="FB3223"/>
          <w:sz w:val="22"/>
          <w:szCs w:val="22"/>
        </w:rPr>
        <w:t>1:00-2:00 EDT</w:t>
      </w:r>
    </w:p>
    <w:p w14:paraId="5FEEA279" w14:textId="77777777" w:rsidR="00640F9E" w:rsidRPr="00640F9E" w:rsidRDefault="00640F9E" w:rsidP="00640F9E">
      <w:pPr>
        <w:pStyle w:val="NormalWeb"/>
        <w:shd w:val="clear" w:color="auto" w:fill="FFFFFF"/>
        <w:spacing w:before="0" w:beforeAutospacing="0" w:after="0" w:afterAutospacing="0"/>
        <w:rPr>
          <w:rFonts w:ascii="Calibri" w:hAnsi="Calibri" w:cs="Calibri"/>
          <w:b/>
          <w:bCs/>
          <w:color w:val="201F1E"/>
          <w:sz w:val="22"/>
          <w:szCs w:val="22"/>
        </w:rPr>
      </w:pPr>
    </w:p>
    <w:p w14:paraId="1E81465E" w14:textId="78D38EB2" w:rsidR="000B63C8" w:rsidRDefault="000B63C8" w:rsidP="000B63C8">
      <w:pPr>
        <w:pStyle w:val="ListParagraph"/>
        <w:numPr>
          <w:ilvl w:val="0"/>
          <w:numId w:val="2"/>
        </w:numPr>
      </w:pPr>
      <w:r>
        <w:t>What is our purpose? What are our goals?</w:t>
      </w:r>
    </w:p>
    <w:p w14:paraId="13AE6618" w14:textId="228F2E6C" w:rsidR="000B63C8" w:rsidRDefault="000B63C8" w:rsidP="000B63C8">
      <w:pPr>
        <w:pStyle w:val="ListParagraph"/>
        <w:numPr>
          <w:ilvl w:val="1"/>
          <w:numId w:val="2"/>
        </w:numPr>
      </w:pPr>
      <w:r>
        <w:t>Internal to organization/state regulatory agency</w:t>
      </w:r>
    </w:p>
    <w:p w14:paraId="3813BE7E" w14:textId="3F47D231" w:rsidR="000B63C8" w:rsidRDefault="000B63C8" w:rsidP="000B63C8">
      <w:pPr>
        <w:pStyle w:val="ListParagraph"/>
        <w:numPr>
          <w:ilvl w:val="1"/>
          <w:numId w:val="2"/>
        </w:numPr>
      </w:pPr>
      <w:r>
        <w:t>External – regulated community, public, trade associations</w:t>
      </w:r>
    </w:p>
    <w:p w14:paraId="7D4FFC43" w14:textId="67F2027E" w:rsidR="000B63C8" w:rsidRDefault="000B63C8" w:rsidP="000B63C8">
      <w:pPr>
        <w:pStyle w:val="ListParagraph"/>
        <w:numPr>
          <w:ilvl w:val="1"/>
          <w:numId w:val="2"/>
        </w:numPr>
      </w:pPr>
      <w:r>
        <w:t>National external – EPA, SBA</w:t>
      </w:r>
    </w:p>
    <w:p w14:paraId="066FF468" w14:textId="77777777" w:rsidR="001E12E7" w:rsidRPr="001E12E7" w:rsidRDefault="00E5750C" w:rsidP="000B63C8">
      <w:pPr>
        <w:pStyle w:val="ListParagraph"/>
        <w:numPr>
          <w:ilvl w:val="1"/>
          <w:numId w:val="2"/>
        </w:numPr>
      </w:pPr>
      <w:r>
        <w:rPr>
          <w:color w:val="4472C4" w:themeColor="accent1"/>
        </w:rPr>
        <w:t>Michelle (DE) wants to learn what she can do in her state to promote her program as a 1/3 FTE. Success: “</w:t>
      </w:r>
      <w:r w:rsidRPr="001E12E7">
        <w:rPr>
          <w:color w:val="4472C4" w:themeColor="accent1"/>
          <w:highlight w:val="green"/>
        </w:rPr>
        <w:t>Open for Business” monthly open houses with Chamber of Commerce, SBDC, etc.</w:t>
      </w:r>
    </w:p>
    <w:p w14:paraId="4A568D11" w14:textId="3B608ADD" w:rsidR="00E5750C" w:rsidRPr="001E12E7" w:rsidRDefault="001E12E7" w:rsidP="000B63C8">
      <w:pPr>
        <w:pStyle w:val="ListParagraph"/>
        <w:numPr>
          <w:ilvl w:val="1"/>
          <w:numId w:val="2"/>
        </w:numPr>
      </w:pPr>
      <w:r>
        <w:rPr>
          <w:color w:val="4472C4" w:themeColor="accent1"/>
        </w:rPr>
        <w:t>Sara (NH; 1 FTE) needs help promoting herself to other SB provides, like ECD, CoCs; way back when, National CAP said we weren’t doing a good job of promoting ourselves to regional and national trade associations</w:t>
      </w:r>
      <w:r w:rsidR="00E5750C">
        <w:rPr>
          <w:color w:val="4472C4" w:themeColor="accent1"/>
        </w:rPr>
        <w:t xml:space="preserve"> </w:t>
      </w:r>
      <w:r>
        <w:rPr>
          <w:color w:val="4472C4" w:themeColor="accent1"/>
        </w:rPr>
        <w:t>and EPA</w:t>
      </w:r>
    </w:p>
    <w:p w14:paraId="01BC0D17" w14:textId="09F36640" w:rsidR="001E12E7" w:rsidRPr="00493E44" w:rsidRDefault="001E12E7" w:rsidP="000B63C8">
      <w:pPr>
        <w:pStyle w:val="ListParagraph"/>
        <w:numPr>
          <w:ilvl w:val="1"/>
          <w:numId w:val="2"/>
        </w:numPr>
      </w:pPr>
      <w:r>
        <w:rPr>
          <w:color w:val="4472C4" w:themeColor="accent1"/>
        </w:rPr>
        <w:t xml:space="preserve">Michael (MT; 0.75ish FTE) struggles with outreach. </w:t>
      </w:r>
      <w:proofErr w:type="gramStart"/>
      <w:r>
        <w:rPr>
          <w:color w:val="4472C4" w:themeColor="accent1"/>
        </w:rPr>
        <w:t>Has interaction with</w:t>
      </w:r>
      <w:proofErr w:type="gramEnd"/>
      <w:r>
        <w:rPr>
          <w:color w:val="4472C4" w:themeColor="accent1"/>
        </w:rPr>
        <w:t xml:space="preserve"> SBDC and </w:t>
      </w:r>
      <w:r w:rsidR="00975528">
        <w:rPr>
          <w:color w:val="4472C4" w:themeColor="accent1"/>
        </w:rPr>
        <w:t xml:space="preserve">regional </w:t>
      </w:r>
      <w:r>
        <w:rPr>
          <w:color w:val="4472C4" w:themeColor="accent1"/>
        </w:rPr>
        <w:t xml:space="preserve">SBA </w:t>
      </w:r>
      <w:r w:rsidR="00975528">
        <w:rPr>
          <w:color w:val="4472C4" w:themeColor="accent1"/>
        </w:rPr>
        <w:t xml:space="preserve">executive director </w:t>
      </w:r>
      <w:r>
        <w:rPr>
          <w:color w:val="4472C4" w:themeColor="accent1"/>
        </w:rPr>
        <w:t>and other associations; came up with specific audiences: incinerators, CoCs (76 active), ECDs, dry cleaners (5 use perc), crematories, gas stations, petroleum producers, coffee roasters, breweries, autobody shops</w:t>
      </w:r>
      <w:r w:rsidR="00493E44">
        <w:rPr>
          <w:color w:val="4472C4" w:themeColor="accent1"/>
        </w:rPr>
        <w:t>; coal</w:t>
      </w:r>
      <w:r w:rsidR="00975528">
        <w:rPr>
          <w:color w:val="4472C4" w:themeColor="accent1"/>
        </w:rPr>
        <w:t>. Willing to chat with SBA ED to help push our agenda.</w:t>
      </w:r>
    </w:p>
    <w:p w14:paraId="2B4509C2" w14:textId="5C88F9A7" w:rsidR="00493E44" w:rsidRPr="00987103" w:rsidRDefault="00493E44" w:rsidP="000B63C8">
      <w:pPr>
        <w:pStyle w:val="ListParagraph"/>
        <w:numPr>
          <w:ilvl w:val="1"/>
          <w:numId w:val="2"/>
        </w:numPr>
      </w:pPr>
      <w:r>
        <w:rPr>
          <w:color w:val="4472C4" w:themeColor="accent1"/>
        </w:rPr>
        <w:t xml:space="preserve">Nancy (KS) – has a lot of manufacturing, </w:t>
      </w:r>
      <w:proofErr w:type="gramStart"/>
      <w:r>
        <w:rPr>
          <w:color w:val="4472C4" w:themeColor="accent1"/>
        </w:rPr>
        <w:t>similar to</w:t>
      </w:r>
      <w:proofErr w:type="gramEnd"/>
      <w:r>
        <w:rPr>
          <w:color w:val="4472C4" w:themeColor="accent1"/>
        </w:rPr>
        <w:t xml:space="preserve"> TN. Recommend getting in with trade associations. Trying to get in with SBDCs, does present at annual OSHA conference. Want to see this group promote ourselves nationally, like SBA and EPA</w:t>
      </w:r>
      <w:r w:rsidR="00975528">
        <w:rPr>
          <w:color w:val="4472C4" w:themeColor="accent1"/>
        </w:rPr>
        <w:t>.</w:t>
      </w:r>
    </w:p>
    <w:p w14:paraId="0DDE64CC" w14:textId="31DD2DE1" w:rsidR="00987103" w:rsidRPr="00987103" w:rsidRDefault="00987103" w:rsidP="000B63C8">
      <w:pPr>
        <w:pStyle w:val="ListParagraph"/>
        <w:numPr>
          <w:ilvl w:val="1"/>
          <w:numId w:val="2"/>
        </w:numPr>
      </w:pPr>
      <w:r>
        <w:rPr>
          <w:color w:val="4472C4" w:themeColor="accent1"/>
        </w:rPr>
        <w:t xml:space="preserve">Jesse (CO) – wants to learn what other states are doing that can be replicated; success: works with Colorado Green Business Network. One of the requirements is to </w:t>
      </w:r>
      <w:proofErr w:type="gramStart"/>
      <w:r>
        <w:rPr>
          <w:color w:val="4472C4" w:themeColor="accent1"/>
        </w:rPr>
        <w:t>be in compliance with</w:t>
      </w:r>
      <w:proofErr w:type="gramEnd"/>
      <w:r>
        <w:rPr>
          <w:color w:val="4472C4" w:themeColor="accent1"/>
        </w:rPr>
        <w:t xml:space="preserve"> environmental regs.</w:t>
      </w:r>
    </w:p>
    <w:p w14:paraId="67DB89BF" w14:textId="11721C54" w:rsidR="00987103" w:rsidRPr="00987103" w:rsidRDefault="00987103" w:rsidP="000B63C8">
      <w:pPr>
        <w:pStyle w:val="ListParagraph"/>
        <w:numPr>
          <w:ilvl w:val="1"/>
          <w:numId w:val="2"/>
        </w:numPr>
      </w:pPr>
      <w:r>
        <w:rPr>
          <w:color w:val="4472C4" w:themeColor="accent1"/>
        </w:rPr>
        <w:t>Kat (NV) – spearheading social media; going well but need to advertise that social media exists and getting more people paying attention</w:t>
      </w:r>
    </w:p>
    <w:p w14:paraId="61B57C35" w14:textId="5E1DF131" w:rsidR="00987103" w:rsidRPr="00987103" w:rsidRDefault="00987103" w:rsidP="00987103">
      <w:pPr>
        <w:rPr>
          <w:color w:val="7030A0"/>
        </w:rPr>
      </w:pPr>
      <w:r w:rsidRPr="00987103">
        <w:rPr>
          <w:color w:val="7030A0"/>
        </w:rPr>
        <w:t>Is Better Business Bureau a good partner?</w:t>
      </w:r>
    </w:p>
    <w:p w14:paraId="5F923320" w14:textId="2FFD914A" w:rsidR="00975528" w:rsidRPr="00975528" w:rsidRDefault="00975528" w:rsidP="00975528">
      <w:pPr>
        <w:rPr>
          <w:color w:val="7030A0"/>
        </w:rPr>
      </w:pPr>
      <w:r w:rsidRPr="00975528">
        <w:rPr>
          <w:color w:val="7030A0"/>
        </w:rPr>
        <w:t>Maybe get on monthly(?) call that SBA has; get on some agenda to talk about SBEAPs to group</w:t>
      </w:r>
    </w:p>
    <w:p w14:paraId="219C203C" w14:textId="6E57537C" w:rsidR="000B63C8" w:rsidRDefault="000B63C8" w:rsidP="000B63C8"/>
    <w:p w14:paraId="272ABD26" w14:textId="1A41A330" w:rsidR="000B63C8" w:rsidRDefault="000B63C8" w:rsidP="000B63C8">
      <w:pPr>
        <w:pStyle w:val="ListParagraph"/>
        <w:numPr>
          <w:ilvl w:val="0"/>
          <w:numId w:val="2"/>
        </w:numPr>
      </w:pPr>
      <w:r>
        <w:t>Metrics workgroup</w:t>
      </w:r>
    </w:p>
    <w:p w14:paraId="2055695A" w14:textId="375021AA" w:rsidR="000B63C8" w:rsidRDefault="000B63C8" w:rsidP="000B63C8">
      <w:pPr>
        <w:pStyle w:val="ListParagraph"/>
        <w:numPr>
          <w:ilvl w:val="1"/>
          <w:numId w:val="2"/>
        </w:numPr>
      </w:pPr>
      <w:r>
        <w:t>How do we measure outcomes versus outputs?</w:t>
      </w:r>
    </w:p>
    <w:p w14:paraId="18285326" w14:textId="6D7DBC70" w:rsidR="000B63C8" w:rsidRDefault="000B63C8" w:rsidP="000B63C8"/>
    <w:p w14:paraId="0BB2F858" w14:textId="5DA1E931" w:rsidR="000B63C8" w:rsidRDefault="000B63C8" w:rsidP="000B63C8">
      <w:pPr>
        <w:pStyle w:val="ListParagraph"/>
        <w:numPr>
          <w:ilvl w:val="0"/>
          <w:numId w:val="3"/>
        </w:numPr>
      </w:pPr>
      <w:r>
        <w:t>Awards subcommittee</w:t>
      </w:r>
    </w:p>
    <w:p w14:paraId="277BE09B" w14:textId="77777777" w:rsidR="000B63C8" w:rsidRDefault="000B63C8" w:rsidP="000B63C8"/>
    <w:sectPr w:rsidR="000B63C8" w:rsidSect="00640F9E">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08BE5" w14:textId="77777777" w:rsidR="00CE40B8" w:rsidRDefault="00CE40B8" w:rsidP="00640F9E">
      <w:pPr>
        <w:spacing w:after="0" w:line="240" w:lineRule="auto"/>
      </w:pPr>
      <w:r>
        <w:separator/>
      </w:r>
    </w:p>
  </w:endnote>
  <w:endnote w:type="continuationSeparator" w:id="0">
    <w:p w14:paraId="32EFDA4B" w14:textId="77777777" w:rsidR="00CE40B8" w:rsidRDefault="00CE40B8" w:rsidP="0064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858F9" w14:textId="77777777" w:rsidR="00CE40B8" w:rsidRDefault="00CE40B8" w:rsidP="00640F9E">
      <w:pPr>
        <w:spacing w:after="0" w:line="240" w:lineRule="auto"/>
      </w:pPr>
      <w:r>
        <w:separator/>
      </w:r>
    </w:p>
  </w:footnote>
  <w:footnote w:type="continuationSeparator" w:id="0">
    <w:p w14:paraId="5EDE4AD3" w14:textId="77777777" w:rsidR="00CE40B8" w:rsidRDefault="00CE40B8" w:rsidP="0064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918B4" w14:textId="0C76BDD9" w:rsidR="00640F9E" w:rsidRDefault="00640F9E" w:rsidP="00640F9E">
    <w:pPr>
      <w:pStyle w:val="Header"/>
      <w:jc w:val="right"/>
    </w:pPr>
    <w:r>
      <w:t>Promotions Subcommittee Agendas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362"/>
    <w:multiLevelType w:val="hybridMultilevel"/>
    <w:tmpl w:val="5998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5CF494">
      <w:start w:val="1"/>
      <w:numFmt w:val="bullet"/>
      <w:lvlText w:val=""/>
      <w:lvlJc w:val="left"/>
      <w:pPr>
        <w:ind w:left="2160" w:hanging="360"/>
      </w:pPr>
      <w:rPr>
        <w:rFonts w:ascii="Wingdings" w:hAnsi="Wingdings" w:hint="default"/>
        <w:color w:val="538135" w:themeColor="accent6" w:themeShade="BF"/>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54242"/>
    <w:multiLevelType w:val="hybridMultilevel"/>
    <w:tmpl w:val="653C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C5E94"/>
    <w:multiLevelType w:val="hybridMultilevel"/>
    <w:tmpl w:val="F412F024"/>
    <w:lvl w:ilvl="0" w:tplc="53147B6E">
      <w:start w:val="1"/>
      <w:numFmt w:val="decimal"/>
      <w:lvlText w:val="%1."/>
      <w:lvlJc w:val="left"/>
      <w:pPr>
        <w:ind w:left="720" w:hanging="360"/>
      </w:pPr>
      <w:rPr>
        <w:b/>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765B63"/>
    <w:multiLevelType w:val="multilevel"/>
    <w:tmpl w:val="63A8948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23A35CD"/>
    <w:multiLevelType w:val="hybridMultilevel"/>
    <w:tmpl w:val="3A0AF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435C3"/>
    <w:multiLevelType w:val="hybridMultilevel"/>
    <w:tmpl w:val="6C14B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904EF6"/>
    <w:multiLevelType w:val="hybridMultilevel"/>
    <w:tmpl w:val="F1C24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72E52"/>
    <w:multiLevelType w:val="multilevel"/>
    <w:tmpl w:val="570A7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292738"/>
    <w:multiLevelType w:val="hybridMultilevel"/>
    <w:tmpl w:val="71789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35DAF"/>
    <w:multiLevelType w:val="hybridMultilevel"/>
    <w:tmpl w:val="7998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3363195">
    <w:abstractNumId w:val="5"/>
  </w:num>
  <w:num w:numId="2" w16cid:durableId="1316643911">
    <w:abstractNumId w:val="6"/>
  </w:num>
  <w:num w:numId="3" w16cid:durableId="1980843327">
    <w:abstractNumId w:val="8"/>
  </w:num>
  <w:num w:numId="4" w16cid:durableId="853036040">
    <w:abstractNumId w:val="4"/>
  </w:num>
  <w:num w:numId="5" w16cid:durableId="722101024">
    <w:abstractNumId w:val="7"/>
  </w:num>
  <w:num w:numId="6" w16cid:durableId="2057193516">
    <w:abstractNumId w:val="3"/>
  </w:num>
  <w:num w:numId="7" w16cid:durableId="316961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4379837">
    <w:abstractNumId w:val="2"/>
  </w:num>
  <w:num w:numId="9" w16cid:durableId="96753536">
    <w:abstractNumId w:val="0"/>
  </w:num>
  <w:num w:numId="10" w16cid:durableId="1918436908">
    <w:abstractNumId w:val="1"/>
  </w:num>
  <w:num w:numId="11" w16cid:durableId="12178604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C8"/>
    <w:rsid w:val="00007312"/>
    <w:rsid w:val="000254BB"/>
    <w:rsid w:val="00045761"/>
    <w:rsid w:val="000834C9"/>
    <w:rsid w:val="000923F3"/>
    <w:rsid w:val="000B63C8"/>
    <w:rsid w:val="000D6DF4"/>
    <w:rsid w:val="000E090E"/>
    <w:rsid w:val="000F6E88"/>
    <w:rsid w:val="00115E73"/>
    <w:rsid w:val="001517C9"/>
    <w:rsid w:val="0017314B"/>
    <w:rsid w:val="00181B54"/>
    <w:rsid w:val="001832C5"/>
    <w:rsid w:val="001C1C96"/>
    <w:rsid w:val="001E12E7"/>
    <w:rsid w:val="002060C3"/>
    <w:rsid w:val="00212CA1"/>
    <w:rsid w:val="00213933"/>
    <w:rsid w:val="0022469E"/>
    <w:rsid w:val="0025345D"/>
    <w:rsid w:val="00262E1A"/>
    <w:rsid w:val="00274B68"/>
    <w:rsid w:val="00286A54"/>
    <w:rsid w:val="00292627"/>
    <w:rsid w:val="0029561D"/>
    <w:rsid w:val="002C0BA5"/>
    <w:rsid w:val="002D762A"/>
    <w:rsid w:val="002E0270"/>
    <w:rsid w:val="002E7396"/>
    <w:rsid w:val="002F0A2E"/>
    <w:rsid w:val="00303A58"/>
    <w:rsid w:val="00313E69"/>
    <w:rsid w:val="003229F2"/>
    <w:rsid w:val="003455C7"/>
    <w:rsid w:val="00377B74"/>
    <w:rsid w:val="003B360D"/>
    <w:rsid w:val="003C63D0"/>
    <w:rsid w:val="003E45DD"/>
    <w:rsid w:val="00403D09"/>
    <w:rsid w:val="00487F64"/>
    <w:rsid w:val="00493E44"/>
    <w:rsid w:val="004C0B16"/>
    <w:rsid w:val="00506A45"/>
    <w:rsid w:val="0051142A"/>
    <w:rsid w:val="00540601"/>
    <w:rsid w:val="00543A57"/>
    <w:rsid w:val="00573555"/>
    <w:rsid w:val="005B4B74"/>
    <w:rsid w:val="005D40A4"/>
    <w:rsid w:val="00611658"/>
    <w:rsid w:val="00634DBB"/>
    <w:rsid w:val="00640F9E"/>
    <w:rsid w:val="00652CB9"/>
    <w:rsid w:val="00660815"/>
    <w:rsid w:val="006716CD"/>
    <w:rsid w:val="006772A8"/>
    <w:rsid w:val="00677C60"/>
    <w:rsid w:val="00696828"/>
    <w:rsid w:val="006C5C1F"/>
    <w:rsid w:val="006D78B3"/>
    <w:rsid w:val="006F5DC5"/>
    <w:rsid w:val="006F6D78"/>
    <w:rsid w:val="0070503E"/>
    <w:rsid w:val="00765424"/>
    <w:rsid w:val="007668BB"/>
    <w:rsid w:val="007739AF"/>
    <w:rsid w:val="007845AD"/>
    <w:rsid w:val="00790F66"/>
    <w:rsid w:val="007C5ED3"/>
    <w:rsid w:val="007E3441"/>
    <w:rsid w:val="00830DBB"/>
    <w:rsid w:val="008315CC"/>
    <w:rsid w:val="008718C1"/>
    <w:rsid w:val="00892B11"/>
    <w:rsid w:val="008B311C"/>
    <w:rsid w:val="008C1F59"/>
    <w:rsid w:val="008C3B59"/>
    <w:rsid w:val="008D0226"/>
    <w:rsid w:val="008D05D3"/>
    <w:rsid w:val="008E04E4"/>
    <w:rsid w:val="008F09C6"/>
    <w:rsid w:val="008F68BD"/>
    <w:rsid w:val="00952A76"/>
    <w:rsid w:val="00975528"/>
    <w:rsid w:val="00987103"/>
    <w:rsid w:val="00987426"/>
    <w:rsid w:val="00990B49"/>
    <w:rsid w:val="009A7757"/>
    <w:rsid w:val="009E2355"/>
    <w:rsid w:val="009F372E"/>
    <w:rsid w:val="009F70FB"/>
    <w:rsid w:val="00A0683A"/>
    <w:rsid w:val="00A14704"/>
    <w:rsid w:val="00A361F0"/>
    <w:rsid w:val="00A56AAC"/>
    <w:rsid w:val="00B27DB8"/>
    <w:rsid w:val="00B56F18"/>
    <w:rsid w:val="00B75558"/>
    <w:rsid w:val="00B76ECD"/>
    <w:rsid w:val="00B85AE4"/>
    <w:rsid w:val="00B90174"/>
    <w:rsid w:val="00BA5C81"/>
    <w:rsid w:val="00BC130A"/>
    <w:rsid w:val="00BF41E3"/>
    <w:rsid w:val="00C00CD9"/>
    <w:rsid w:val="00C400D6"/>
    <w:rsid w:val="00C73990"/>
    <w:rsid w:val="00CE2050"/>
    <w:rsid w:val="00CE40B8"/>
    <w:rsid w:val="00CF6D7A"/>
    <w:rsid w:val="00D066E3"/>
    <w:rsid w:val="00D86916"/>
    <w:rsid w:val="00D97B72"/>
    <w:rsid w:val="00DA4947"/>
    <w:rsid w:val="00DC1635"/>
    <w:rsid w:val="00DD144F"/>
    <w:rsid w:val="00DE2E52"/>
    <w:rsid w:val="00DE6799"/>
    <w:rsid w:val="00DE6BCA"/>
    <w:rsid w:val="00DF3760"/>
    <w:rsid w:val="00DF5444"/>
    <w:rsid w:val="00E17054"/>
    <w:rsid w:val="00E21462"/>
    <w:rsid w:val="00E30796"/>
    <w:rsid w:val="00E33448"/>
    <w:rsid w:val="00E455E5"/>
    <w:rsid w:val="00E52B9F"/>
    <w:rsid w:val="00E5750C"/>
    <w:rsid w:val="00E747BF"/>
    <w:rsid w:val="00E76E95"/>
    <w:rsid w:val="00EC14CC"/>
    <w:rsid w:val="00EE2502"/>
    <w:rsid w:val="00F217C1"/>
    <w:rsid w:val="00F25E8F"/>
    <w:rsid w:val="00F64CED"/>
    <w:rsid w:val="00FB170B"/>
    <w:rsid w:val="00FD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1F4D"/>
  <w15:chartTrackingRefBased/>
  <w15:docId w15:val="{78C086D6-33DA-4B6D-A1A6-6E3C9C84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5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3C8"/>
    <w:pPr>
      <w:ind w:left="720"/>
      <w:contextualSpacing/>
    </w:pPr>
  </w:style>
  <w:style w:type="character" w:customStyle="1" w:styleId="Heading1Char">
    <w:name w:val="Heading 1 Char"/>
    <w:basedOn w:val="DefaultParagraphFont"/>
    <w:link w:val="Heading1"/>
    <w:uiPriority w:val="9"/>
    <w:rsid w:val="00E5750C"/>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E575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5750C"/>
    <w:rPr>
      <w:i/>
      <w:iCs/>
      <w:color w:val="4472C4" w:themeColor="accent1"/>
    </w:rPr>
  </w:style>
  <w:style w:type="paragraph" w:styleId="NormalWeb">
    <w:name w:val="Normal (Web)"/>
    <w:basedOn w:val="Normal"/>
    <w:uiPriority w:val="99"/>
    <w:unhideWhenUsed/>
    <w:rsid w:val="00640F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F9E"/>
  </w:style>
  <w:style w:type="paragraph" w:styleId="Footer">
    <w:name w:val="footer"/>
    <w:basedOn w:val="Normal"/>
    <w:link w:val="FooterChar"/>
    <w:uiPriority w:val="99"/>
    <w:unhideWhenUsed/>
    <w:rsid w:val="0064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F9E"/>
  </w:style>
  <w:style w:type="paragraph" w:customStyle="1" w:styleId="xmsonormal">
    <w:name w:val="x_msonormal"/>
    <w:basedOn w:val="Normal"/>
    <w:rsid w:val="00A14704"/>
    <w:pPr>
      <w:spacing w:before="100" w:beforeAutospacing="1" w:after="100" w:afterAutospacing="1" w:line="240" w:lineRule="auto"/>
    </w:pPr>
    <w:rPr>
      <w:rFonts w:ascii="Calibri" w:eastAsia="Times New Roman" w:hAnsi="Calibri" w:cs="Calibri"/>
      <w:sz w:val="20"/>
      <w:szCs w:val="20"/>
    </w:rPr>
  </w:style>
  <w:style w:type="character" w:styleId="Hyperlink">
    <w:name w:val="Hyperlink"/>
    <w:basedOn w:val="DefaultParagraphFont"/>
    <w:uiPriority w:val="99"/>
    <w:unhideWhenUsed/>
    <w:rsid w:val="00573555"/>
    <w:rPr>
      <w:color w:val="0563C1"/>
      <w:u w:val="single"/>
    </w:rPr>
  </w:style>
  <w:style w:type="character" w:styleId="UnresolvedMention">
    <w:name w:val="Unresolved Mention"/>
    <w:basedOn w:val="DefaultParagraphFont"/>
    <w:uiPriority w:val="99"/>
    <w:semiHidden/>
    <w:unhideWhenUsed/>
    <w:rsid w:val="00403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16211">
      <w:bodyDiv w:val="1"/>
      <w:marLeft w:val="0"/>
      <w:marRight w:val="0"/>
      <w:marTop w:val="0"/>
      <w:marBottom w:val="0"/>
      <w:divBdr>
        <w:top w:val="none" w:sz="0" w:space="0" w:color="auto"/>
        <w:left w:val="none" w:sz="0" w:space="0" w:color="auto"/>
        <w:bottom w:val="none" w:sz="0" w:space="0" w:color="auto"/>
        <w:right w:val="none" w:sz="0" w:space="0" w:color="auto"/>
      </w:divBdr>
    </w:div>
    <w:div w:id="1131241371">
      <w:bodyDiv w:val="1"/>
      <w:marLeft w:val="0"/>
      <w:marRight w:val="0"/>
      <w:marTop w:val="0"/>
      <w:marBottom w:val="0"/>
      <w:divBdr>
        <w:top w:val="none" w:sz="0" w:space="0" w:color="auto"/>
        <w:left w:val="none" w:sz="0" w:space="0" w:color="auto"/>
        <w:bottom w:val="none" w:sz="0" w:space="0" w:color="auto"/>
        <w:right w:val="none" w:sz="0" w:space="0" w:color="auto"/>
      </w:divBdr>
    </w:div>
    <w:div w:id="1355691338">
      <w:bodyDiv w:val="1"/>
      <w:marLeft w:val="0"/>
      <w:marRight w:val="0"/>
      <w:marTop w:val="0"/>
      <w:marBottom w:val="0"/>
      <w:divBdr>
        <w:top w:val="none" w:sz="0" w:space="0" w:color="auto"/>
        <w:left w:val="none" w:sz="0" w:space="0" w:color="auto"/>
        <w:bottom w:val="none" w:sz="0" w:space="0" w:color="auto"/>
        <w:right w:val="none" w:sz="0" w:space="0" w:color="auto"/>
      </w:divBdr>
    </w:div>
    <w:div w:id="15506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ocacy.sba.gov/" TargetMode="External"/><Relationship Id="rId13" Type="http://schemas.openxmlformats.org/officeDocument/2006/relationships/hyperlink" Target="https://www.tn.gov/environment/sbeap.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p.constantcontactpages.com/sv/tiTVoWS/sbtap" TargetMode="External"/><Relationship Id="rId12" Type="http://schemas.openxmlformats.org/officeDocument/2006/relationships/hyperlink" Target="mailto:https://advocacy.sba.gov/regional-advoca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ationalsbeap.org/small-businesses/trade-associ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ily.Jones@sba.gov" TargetMode="External"/><Relationship Id="rId5" Type="http://schemas.openxmlformats.org/officeDocument/2006/relationships/footnotes" Target="footnotes.xml"/><Relationship Id="rId15" Type="http://schemas.openxmlformats.org/officeDocument/2006/relationships/hyperlink" Target="mailto:https://youtu.be/gppPmRsazpg" TargetMode="External"/><Relationship Id="rId10" Type="http://schemas.openxmlformats.org/officeDocument/2006/relationships/hyperlink" Target="mailto:brody.haverly-johndro@sb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ick.goldstein@sba.gov" TargetMode="External"/><Relationship Id="rId14" Type="http://schemas.openxmlformats.org/officeDocument/2006/relationships/hyperlink" Target="https://www.youtube.com/watch?v=wPDqiEOMG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Warren</dc:creator>
  <cp:keywords/>
  <dc:description/>
  <cp:lastModifiedBy>Crystal Warren</cp:lastModifiedBy>
  <cp:revision>2</cp:revision>
  <dcterms:created xsi:type="dcterms:W3CDTF">2025-06-12T19:53:00Z</dcterms:created>
  <dcterms:modified xsi:type="dcterms:W3CDTF">2025-06-12T19:53:00Z</dcterms:modified>
</cp:coreProperties>
</file>